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870" w:rsidRDefault="00771870" w:rsidP="00771870">
      <w:pPr>
        <w:jc w:val="center"/>
        <w:rPr>
          <w:rFonts w:ascii="Times New Roman" w:hAnsi="Times New Roman" w:cs="Times New Roman"/>
          <w:sz w:val="28"/>
          <w:lang w:val="kk-KZ"/>
        </w:rPr>
      </w:pPr>
      <w:bookmarkStart w:id="0" w:name="_GoBack"/>
      <w:bookmarkEnd w:id="0"/>
      <w:r>
        <w:rPr>
          <w:rFonts w:ascii="Times New Roman" w:hAnsi="Times New Roman" w:cs="Times New Roman"/>
          <w:sz w:val="28"/>
          <w:lang w:val="kk-KZ"/>
        </w:rPr>
        <w:t>Абай атындағы №2 қазақ орта мектебі</w:t>
      </w:r>
    </w:p>
    <w:p w:rsidR="00771870" w:rsidRDefault="00771870" w:rsidP="00771870">
      <w:pPr>
        <w:jc w:val="center"/>
        <w:rPr>
          <w:rFonts w:ascii="Times New Roman" w:hAnsi="Times New Roman" w:cs="Times New Roman"/>
          <w:sz w:val="28"/>
        </w:rPr>
      </w:pPr>
    </w:p>
    <w:p w:rsidR="00771870" w:rsidRDefault="00771870" w:rsidP="00771870">
      <w:pPr>
        <w:jc w:val="center"/>
        <w:rPr>
          <w:rFonts w:ascii="Times New Roman" w:hAnsi="Times New Roman" w:cs="Times New Roman"/>
          <w:sz w:val="28"/>
        </w:rPr>
      </w:pPr>
    </w:p>
    <w:p w:rsidR="00771870" w:rsidRDefault="00771870" w:rsidP="00771870">
      <w:pPr>
        <w:jc w:val="center"/>
        <w:rPr>
          <w:rFonts w:ascii="Times New Roman" w:hAnsi="Times New Roman" w:cs="Times New Roman"/>
          <w:sz w:val="28"/>
        </w:rPr>
      </w:pPr>
    </w:p>
    <w:p w:rsidR="00771870" w:rsidRDefault="00771870" w:rsidP="00771870">
      <w:pPr>
        <w:jc w:val="center"/>
        <w:rPr>
          <w:rFonts w:ascii="Times New Roman" w:hAnsi="Times New Roman" w:cs="Times New Roman"/>
          <w:sz w:val="28"/>
        </w:rPr>
      </w:pPr>
    </w:p>
    <w:p w:rsidR="00771870" w:rsidRDefault="00771870" w:rsidP="00771870">
      <w:pPr>
        <w:jc w:val="center"/>
        <w:rPr>
          <w:rFonts w:ascii="Times New Roman" w:hAnsi="Times New Roman" w:cs="Times New Roman"/>
          <w:sz w:val="28"/>
        </w:rPr>
      </w:pPr>
    </w:p>
    <w:p w:rsidR="00771870" w:rsidRPr="00771870" w:rsidRDefault="00771870" w:rsidP="00771870">
      <w:pPr>
        <w:jc w:val="center"/>
        <w:rPr>
          <w:rFonts w:ascii="Times New Roman" w:hAnsi="Times New Roman" w:cs="Times New Roman"/>
          <w:sz w:val="44"/>
        </w:rPr>
      </w:pPr>
    </w:p>
    <w:p w:rsidR="00771870" w:rsidRPr="00771870" w:rsidRDefault="00771870" w:rsidP="00771870">
      <w:pPr>
        <w:jc w:val="center"/>
        <w:rPr>
          <w:rFonts w:ascii="Times New Roman" w:hAnsi="Times New Roman" w:cs="Times New Roman"/>
          <w:sz w:val="44"/>
        </w:rPr>
      </w:pPr>
      <w:r w:rsidRPr="00771870">
        <w:rPr>
          <w:rFonts w:ascii="Times New Roman" w:hAnsi="Times New Roman" w:cs="Times New Roman"/>
          <w:sz w:val="44"/>
        </w:rPr>
        <w:t>БАЯНДАМА</w:t>
      </w:r>
    </w:p>
    <w:p w:rsidR="00771870" w:rsidRPr="00771870" w:rsidRDefault="00771870" w:rsidP="00771870">
      <w:pPr>
        <w:rPr>
          <w:rFonts w:ascii="Times New Roman" w:hAnsi="Times New Roman" w:cs="Times New Roman"/>
          <w:sz w:val="36"/>
        </w:rPr>
      </w:pPr>
      <w:r>
        <w:rPr>
          <w:rFonts w:ascii="Times New Roman" w:hAnsi="Times New Roman" w:cs="Times New Roman"/>
          <w:sz w:val="28"/>
        </w:rPr>
        <w:t xml:space="preserve">          </w:t>
      </w:r>
    </w:p>
    <w:p w:rsidR="00771870" w:rsidRPr="00771870" w:rsidRDefault="00771870" w:rsidP="00771870">
      <w:pPr>
        <w:rPr>
          <w:rFonts w:ascii="Times New Roman" w:hAnsi="Times New Roman" w:cs="Times New Roman"/>
          <w:sz w:val="36"/>
        </w:rPr>
      </w:pPr>
      <w:r w:rsidRPr="00771870">
        <w:rPr>
          <w:rFonts w:ascii="Times New Roman" w:eastAsia="Times New Roman" w:hAnsi="Times New Roman" w:cs="Times New Roman"/>
          <w:b/>
          <w:bCs/>
          <w:color w:val="000000"/>
          <w:kern w:val="36"/>
          <w:sz w:val="36"/>
          <w:szCs w:val="24"/>
          <w:lang w:val="kk-KZ" w:eastAsia="ru-RU"/>
        </w:rPr>
        <w:t>БАЛА МІНЕЗ-ҚҰЛҚЫНЫҢ БҰЗЫЛУ СЕБЕПТЕРІНІҢ ӘЛЕУМЕТТІК-ПСИХОЛОГИЯЛЫҚ ЖӘНЕ ПЕДАГОГИКАЛЫҚ АСПЕКТІЛЕРІ</w:t>
      </w:r>
    </w:p>
    <w:p w:rsidR="00771870" w:rsidRDefault="00771870" w:rsidP="00771870">
      <w:pPr>
        <w:rPr>
          <w:rFonts w:ascii="Times New Roman" w:hAnsi="Times New Roman" w:cs="Times New Roman"/>
          <w:sz w:val="28"/>
        </w:rPr>
      </w:pPr>
    </w:p>
    <w:p w:rsidR="00771870" w:rsidRDefault="00771870" w:rsidP="00771870">
      <w:pPr>
        <w:rPr>
          <w:rFonts w:ascii="Times New Roman" w:hAnsi="Times New Roman" w:cs="Times New Roman"/>
          <w:sz w:val="28"/>
        </w:rPr>
      </w:pPr>
    </w:p>
    <w:p w:rsidR="00771870" w:rsidRDefault="00771870" w:rsidP="00771870">
      <w:pPr>
        <w:rPr>
          <w:rFonts w:ascii="Times New Roman" w:hAnsi="Times New Roman" w:cs="Times New Roman"/>
          <w:sz w:val="28"/>
        </w:rPr>
      </w:pPr>
    </w:p>
    <w:p w:rsidR="00771870" w:rsidRDefault="00771870" w:rsidP="00771870">
      <w:pPr>
        <w:rPr>
          <w:rFonts w:ascii="Times New Roman" w:hAnsi="Times New Roman" w:cs="Times New Roman"/>
          <w:sz w:val="28"/>
        </w:rPr>
      </w:pPr>
    </w:p>
    <w:p w:rsidR="00771870" w:rsidRDefault="00771870" w:rsidP="00771870">
      <w:pPr>
        <w:rPr>
          <w:rFonts w:ascii="Times New Roman" w:hAnsi="Times New Roman" w:cs="Times New Roman"/>
          <w:sz w:val="28"/>
        </w:rPr>
      </w:pPr>
    </w:p>
    <w:p w:rsidR="00771870" w:rsidRDefault="00771870" w:rsidP="00771870">
      <w:pPr>
        <w:rPr>
          <w:rFonts w:ascii="Times New Roman" w:hAnsi="Times New Roman" w:cs="Times New Roman"/>
          <w:sz w:val="28"/>
        </w:rPr>
      </w:pPr>
    </w:p>
    <w:p w:rsidR="00771870" w:rsidRDefault="00771870" w:rsidP="00771870">
      <w:pPr>
        <w:rPr>
          <w:rFonts w:ascii="Times New Roman" w:hAnsi="Times New Roman" w:cs="Times New Roman"/>
          <w:sz w:val="28"/>
        </w:rPr>
      </w:pPr>
    </w:p>
    <w:p w:rsidR="00771870" w:rsidRDefault="00771870" w:rsidP="00771870">
      <w:pPr>
        <w:rPr>
          <w:rFonts w:ascii="Times New Roman" w:hAnsi="Times New Roman" w:cs="Times New Roman"/>
          <w:sz w:val="28"/>
        </w:rPr>
      </w:pPr>
    </w:p>
    <w:p w:rsidR="00771870" w:rsidRDefault="00771870" w:rsidP="00771870">
      <w:pPr>
        <w:rPr>
          <w:rFonts w:ascii="Times New Roman" w:hAnsi="Times New Roman" w:cs="Times New Roman"/>
          <w:sz w:val="28"/>
        </w:rPr>
      </w:pPr>
    </w:p>
    <w:p w:rsidR="00771870" w:rsidRDefault="00771870" w:rsidP="00771870">
      <w:pPr>
        <w:rPr>
          <w:rFonts w:ascii="Times New Roman" w:hAnsi="Times New Roman" w:cs="Times New Roman"/>
          <w:sz w:val="28"/>
        </w:rPr>
      </w:pPr>
    </w:p>
    <w:p w:rsidR="00771870" w:rsidRDefault="00771870" w:rsidP="00771870">
      <w:pPr>
        <w:jc w:val="right"/>
        <w:rPr>
          <w:rFonts w:ascii="Times New Roman" w:hAnsi="Times New Roman" w:cs="Times New Roman"/>
          <w:sz w:val="28"/>
          <w:lang w:val="kk-KZ"/>
        </w:rPr>
      </w:pPr>
      <w:proofErr w:type="spellStart"/>
      <w:r>
        <w:rPr>
          <w:rFonts w:ascii="Times New Roman" w:hAnsi="Times New Roman" w:cs="Times New Roman"/>
          <w:sz w:val="28"/>
        </w:rPr>
        <w:t>Дайындаған</w:t>
      </w:r>
      <w:proofErr w:type="spellEnd"/>
      <w:r>
        <w:rPr>
          <w:rFonts w:ascii="Times New Roman" w:hAnsi="Times New Roman" w:cs="Times New Roman"/>
          <w:sz w:val="28"/>
        </w:rPr>
        <w:t>: педагог-психолог Канашева А</w:t>
      </w:r>
      <w:r>
        <w:rPr>
          <w:rFonts w:ascii="Times New Roman" w:hAnsi="Times New Roman" w:cs="Times New Roman"/>
          <w:sz w:val="28"/>
          <w:lang w:val="kk-KZ"/>
        </w:rPr>
        <w:t>.Б.</w:t>
      </w:r>
    </w:p>
    <w:p w:rsidR="00771870" w:rsidRDefault="00771870" w:rsidP="00771870">
      <w:pPr>
        <w:rPr>
          <w:rFonts w:ascii="Times New Roman" w:hAnsi="Times New Roman" w:cs="Times New Roman"/>
          <w:sz w:val="28"/>
          <w:lang w:val="kk-KZ"/>
        </w:rPr>
      </w:pPr>
    </w:p>
    <w:p w:rsidR="00771870" w:rsidRDefault="00771870" w:rsidP="00771870">
      <w:pPr>
        <w:rPr>
          <w:rFonts w:ascii="Times New Roman" w:hAnsi="Times New Roman" w:cs="Times New Roman"/>
          <w:sz w:val="28"/>
          <w:lang w:val="kk-KZ"/>
        </w:rPr>
      </w:pPr>
    </w:p>
    <w:p w:rsidR="00771870" w:rsidRDefault="00771870" w:rsidP="00771870">
      <w:pPr>
        <w:rPr>
          <w:rFonts w:ascii="Times New Roman" w:hAnsi="Times New Roman" w:cs="Times New Roman"/>
          <w:sz w:val="28"/>
          <w:lang w:val="kk-KZ"/>
        </w:rPr>
      </w:pPr>
    </w:p>
    <w:p w:rsidR="00771870" w:rsidRDefault="00771870" w:rsidP="00771870">
      <w:pPr>
        <w:jc w:val="center"/>
        <w:rPr>
          <w:rFonts w:ascii="Times New Roman" w:hAnsi="Times New Roman" w:cs="Times New Roman"/>
          <w:sz w:val="28"/>
          <w:lang w:val="kk-KZ"/>
        </w:rPr>
      </w:pPr>
      <w:r>
        <w:rPr>
          <w:rFonts w:ascii="Times New Roman" w:hAnsi="Times New Roman" w:cs="Times New Roman"/>
          <w:sz w:val="28"/>
          <w:lang w:val="kk-KZ"/>
        </w:rPr>
        <w:t>2016/2017 оқу жылы</w:t>
      </w:r>
    </w:p>
    <w:p w:rsidR="00771870" w:rsidRDefault="00771870" w:rsidP="00FC0AAA">
      <w:pPr>
        <w:spacing w:before="150" w:after="150" w:line="240" w:lineRule="auto"/>
        <w:outlineLvl w:val="0"/>
        <w:rPr>
          <w:rFonts w:ascii="Times New Roman" w:eastAsia="Times New Roman" w:hAnsi="Times New Roman" w:cs="Times New Roman"/>
          <w:b/>
          <w:bCs/>
          <w:color w:val="000000"/>
          <w:kern w:val="36"/>
          <w:sz w:val="28"/>
          <w:szCs w:val="24"/>
          <w:lang w:val="kk-KZ" w:eastAsia="ru-RU"/>
        </w:rPr>
      </w:pPr>
    </w:p>
    <w:p w:rsidR="00771870" w:rsidRDefault="00771870" w:rsidP="00FC0AAA">
      <w:pPr>
        <w:spacing w:before="150" w:after="150" w:line="240" w:lineRule="auto"/>
        <w:outlineLvl w:val="0"/>
        <w:rPr>
          <w:rFonts w:ascii="Times New Roman" w:eastAsia="Times New Roman" w:hAnsi="Times New Roman" w:cs="Times New Roman"/>
          <w:b/>
          <w:bCs/>
          <w:color w:val="000000"/>
          <w:kern w:val="36"/>
          <w:sz w:val="28"/>
          <w:szCs w:val="24"/>
          <w:lang w:val="kk-KZ" w:eastAsia="ru-RU"/>
        </w:rPr>
      </w:pPr>
    </w:p>
    <w:p w:rsidR="00771870" w:rsidRDefault="00771870" w:rsidP="00FC0AAA">
      <w:pPr>
        <w:spacing w:before="150" w:after="150" w:line="240" w:lineRule="auto"/>
        <w:outlineLvl w:val="0"/>
        <w:rPr>
          <w:rFonts w:ascii="Times New Roman" w:eastAsia="Times New Roman" w:hAnsi="Times New Roman" w:cs="Times New Roman"/>
          <w:b/>
          <w:bCs/>
          <w:color w:val="000000"/>
          <w:kern w:val="36"/>
          <w:sz w:val="28"/>
          <w:szCs w:val="24"/>
          <w:lang w:val="kk-KZ" w:eastAsia="ru-RU"/>
        </w:rPr>
      </w:pPr>
    </w:p>
    <w:p w:rsidR="00FC0AAA" w:rsidRPr="00771870" w:rsidRDefault="00FC0AAA" w:rsidP="00FC0AAA">
      <w:pPr>
        <w:spacing w:before="150" w:after="150" w:line="240" w:lineRule="auto"/>
        <w:outlineLvl w:val="0"/>
        <w:rPr>
          <w:rFonts w:ascii="Times New Roman" w:eastAsia="Times New Roman" w:hAnsi="Times New Roman" w:cs="Times New Roman"/>
          <w:b/>
          <w:bCs/>
          <w:color w:val="000000"/>
          <w:kern w:val="36"/>
          <w:sz w:val="28"/>
          <w:szCs w:val="24"/>
          <w:lang w:val="kk-KZ" w:eastAsia="ru-RU"/>
        </w:rPr>
      </w:pPr>
      <w:r w:rsidRPr="00771870">
        <w:rPr>
          <w:rFonts w:ascii="Times New Roman" w:eastAsia="Times New Roman" w:hAnsi="Times New Roman" w:cs="Times New Roman"/>
          <w:b/>
          <w:bCs/>
          <w:color w:val="000000"/>
          <w:kern w:val="36"/>
          <w:sz w:val="28"/>
          <w:szCs w:val="24"/>
          <w:lang w:val="kk-KZ" w:eastAsia="ru-RU"/>
        </w:rPr>
        <w:t>Баяндама</w:t>
      </w:r>
    </w:p>
    <w:p w:rsidR="00FC0AAA" w:rsidRPr="00771870" w:rsidRDefault="00FC0AAA" w:rsidP="00FC0AAA">
      <w:pPr>
        <w:spacing w:before="150" w:after="150" w:line="240" w:lineRule="auto"/>
        <w:outlineLvl w:val="0"/>
        <w:rPr>
          <w:rFonts w:ascii="Times New Roman" w:eastAsia="Times New Roman" w:hAnsi="Times New Roman" w:cs="Times New Roman"/>
          <w:b/>
          <w:bCs/>
          <w:color w:val="000000"/>
          <w:kern w:val="36"/>
          <w:sz w:val="28"/>
          <w:szCs w:val="24"/>
          <w:lang w:val="kk-KZ" w:eastAsia="ru-RU"/>
        </w:rPr>
      </w:pPr>
      <w:r w:rsidRPr="00771870">
        <w:rPr>
          <w:rFonts w:ascii="Times New Roman" w:eastAsia="Times New Roman" w:hAnsi="Times New Roman" w:cs="Times New Roman"/>
          <w:b/>
          <w:bCs/>
          <w:color w:val="000000"/>
          <w:kern w:val="36"/>
          <w:sz w:val="28"/>
          <w:szCs w:val="24"/>
          <w:lang w:val="kk-KZ" w:eastAsia="ru-RU"/>
        </w:rPr>
        <w:t xml:space="preserve"> Тақырыбы: БАЛА МІНЕЗ-ҚҰЛҚЫНЫҢ БҰЗЫЛУ СЕБЕПТЕРІНІҢ ӘЛЕУМЕТТІК-ПСИХОЛОГИЯЛЫҚ ЖӘНЕ ПЕДАГОГИКАЛЫҚ АСПЕКТІЛЕРІ</w:t>
      </w:r>
    </w:p>
    <w:p w:rsidR="00FC0AAA" w:rsidRPr="00771870" w:rsidRDefault="00FC0AAA" w:rsidP="00FC0AAA">
      <w:pPr>
        <w:spacing w:after="150" w:line="300" w:lineRule="atLeast"/>
        <w:rPr>
          <w:rFonts w:ascii="Times New Roman" w:eastAsia="Times New Roman" w:hAnsi="Times New Roman" w:cs="Times New Roman"/>
          <w:color w:val="333333"/>
          <w:sz w:val="28"/>
          <w:szCs w:val="24"/>
          <w:lang w:val="kk-KZ" w:eastAsia="ru-RU"/>
        </w:rPr>
      </w:pPr>
      <w:r w:rsidRPr="00771870">
        <w:rPr>
          <w:rFonts w:ascii="Times New Roman" w:eastAsia="Times New Roman" w:hAnsi="Times New Roman" w:cs="Times New Roman"/>
          <w:color w:val="333333"/>
          <w:sz w:val="28"/>
          <w:szCs w:val="24"/>
          <w:lang w:val="kk-KZ" w:eastAsia="ru-RU"/>
        </w:rPr>
        <w:t xml:space="preserve">Қазіргі кезеңдегі білім беру жүйесіндегі өзекті мәселелердің бірі – мінез-құлқы әлеуметтік «нормадан» ауытқыған балалар мен жасөспірімдер мәселесі болып отыр. Соңғы уақыттардағы статистикалық мәліметтерге сүйенер болсақ, оқушылар арасындағы нашақорлық, алкогольдік ішімдіктерді пайдалану, </w:t>
      </w:r>
      <w:proofErr w:type="spellStart"/>
      <w:r w:rsidRPr="00771870">
        <w:rPr>
          <w:rFonts w:ascii="Times New Roman" w:eastAsia="Times New Roman" w:hAnsi="Times New Roman" w:cs="Times New Roman"/>
          <w:color w:val="333333"/>
          <w:sz w:val="28"/>
          <w:szCs w:val="24"/>
          <w:lang w:val="kk-KZ" w:eastAsia="ru-RU"/>
        </w:rPr>
        <w:t>таксикомания</w:t>
      </w:r>
      <w:proofErr w:type="spellEnd"/>
      <w:r w:rsidRPr="00771870">
        <w:rPr>
          <w:rFonts w:ascii="Times New Roman" w:eastAsia="Times New Roman" w:hAnsi="Times New Roman" w:cs="Times New Roman"/>
          <w:color w:val="333333"/>
          <w:sz w:val="28"/>
          <w:szCs w:val="24"/>
          <w:lang w:val="kk-KZ" w:eastAsia="ru-RU"/>
        </w:rPr>
        <w:t>, адам өлтіру және т.б. сияқты жағымсыз іс-әрекеттері жылдан-жылға күрт өсуде.</w:t>
      </w:r>
    </w:p>
    <w:p w:rsidR="00FC0AAA" w:rsidRPr="00771870" w:rsidRDefault="00FC0AAA" w:rsidP="00FC0AAA">
      <w:pPr>
        <w:spacing w:after="150" w:line="300" w:lineRule="atLeast"/>
        <w:rPr>
          <w:rFonts w:ascii="Times New Roman" w:eastAsia="Times New Roman" w:hAnsi="Times New Roman" w:cs="Times New Roman"/>
          <w:color w:val="333333"/>
          <w:sz w:val="28"/>
          <w:szCs w:val="24"/>
          <w:lang w:val="kk-KZ" w:eastAsia="ru-RU"/>
        </w:rPr>
      </w:pPr>
      <w:proofErr w:type="spellStart"/>
      <w:r w:rsidRPr="00771870">
        <w:rPr>
          <w:rFonts w:ascii="Times New Roman" w:eastAsia="Times New Roman" w:hAnsi="Times New Roman" w:cs="Times New Roman"/>
          <w:color w:val="333333"/>
          <w:sz w:val="28"/>
          <w:szCs w:val="24"/>
          <w:lang w:val="kk-KZ" w:eastAsia="ru-RU"/>
        </w:rPr>
        <w:t>Мінез-құлқында</w:t>
      </w:r>
      <w:proofErr w:type="spellEnd"/>
      <w:r w:rsidRPr="00771870">
        <w:rPr>
          <w:rFonts w:ascii="Times New Roman" w:eastAsia="Times New Roman" w:hAnsi="Times New Roman" w:cs="Times New Roman"/>
          <w:color w:val="333333"/>
          <w:sz w:val="28"/>
          <w:szCs w:val="24"/>
          <w:lang w:val="kk-KZ" w:eastAsia="ru-RU"/>
        </w:rPr>
        <w:t xml:space="preserve"> ауытқушылық байқалатын балаларды </w:t>
      </w:r>
      <w:proofErr w:type="spellStart"/>
      <w:r w:rsidRPr="00771870">
        <w:rPr>
          <w:rFonts w:ascii="Times New Roman" w:eastAsia="Times New Roman" w:hAnsi="Times New Roman" w:cs="Times New Roman"/>
          <w:color w:val="333333"/>
          <w:sz w:val="28"/>
          <w:szCs w:val="24"/>
          <w:lang w:val="kk-KZ" w:eastAsia="ru-RU"/>
        </w:rPr>
        <w:t>әлеуметтендіруге</w:t>
      </w:r>
      <w:proofErr w:type="spellEnd"/>
      <w:r w:rsidRPr="00771870">
        <w:rPr>
          <w:rFonts w:ascii="Times New Roman" w:eastAsia="Times New Roman" w:hAnsi="Times New Roman" w:cs="Times New Roman"/>
          <w:color w:val="333333"/>
          <w:sz w:val="28"/>
          <w:szCs w:val="24"/>
          <w:lang w:val="kk-KZ" w:eastAsia="ru-RU"/>
        </w:rPr>
        <w:t xml:space="preserve"> байланысты Отандық ғалымдардың еңбектері аса құнды болып табылады. Соның ішінде Қ.Б.Жарықбаевтың, С.Қ.Қалиевтің, Ж.Ы.</w:t>
      </w:r>
      <w:proofErr w:type="spellStart"/>
      <w:r w:rsidRPr="00771870">
        <w:rPr>
          <w:rFonts w:ascii="Times New Roman" w:eastAsia="Times New Roman" w:hAnsi="Times New Roman" w:cs="Times New Roman"/>
          <w:color w:val="333333"/>
          <w:sz w:val="28"/>
          <w:szCs w:val="24"/>
          <w:lang w:val="kk-KZ" w:eastAsia="ru-RU"/>
        </w:rPr>
        <w:t>Намазбаеваның</w:t>
      </w:r>
      <w:proofErr w:type="spellEnd"/>
      <w:r w:rsidRPr="00771870">
        <w:rPr>
          <w:rFonts w:ascii="Times New Roman" w:eastAsia="Times New Roman" w:hAnsi="Times New Roman" w:cs="Times New Roman"/>
          <w:color w:val="333333"/>
          <w:sz w:val="28"/>
          <w:szCs w:val="24"/>
          <w:lang w:val="kk-KZ" w:eastAsia="ru-RU"/>
        </w:rPr>
        <w:t>, Т.Қ.Бөлеевтің және т.б. ғалымдардың еңбектерін атап өтуге болады</w:t>
      </w:r>
    </w:p>
    <w:p w:rsidR="00FC0AAA" w:rsidRPr="00771870" w:rsidRDefault="00FC0AAA" w:rsidP="00FC0AAA">
      <w:pPr>
        <w:spacing w:after="150" w:line="300" w:lineRule="atLeast"/>
        <w:rPr>
          <w:rFonts w:ascii="Times New Roman" w:eastAsia="Times New Roman" w:hAnsi="Times New Roman" w:cs="Times New Roman"/>
          <w:color w:val="333333"/>
          <w:sz w:val="28"/>
          <w:szCs w:val="24"/>
          <w:lang w:val="kk-KZ" w:eastAsia="ru-RU"/>
        </w:rPr>
      </w:pPr>
      <w:proofErr w:type="spellStart"/>
      <w:r w:rsidRPr="00771870">
        <w:rPr>
          <w:rFonts w:ascii="Times New Roman" w:eastAsia="Times New Roman" w:hAnsi="Times New Roman" w:cs="Times New Roman"/>
          <w:color w:val="333333"/>
          <w:sz w:val="28"/>
          <w:szCs w:val="24"/>
          <w:lang w:val="kk-KZ" w:eastAsia="ru-RU"/>
        </w:rPr>
        <w:t>Мінез-құлқында</w:t>
      </w:r>
      <w:proofErr w:type="spellEnd"/>
      <w:r w:rsidRPr="00771870">
        <w:rPr>
          <w:rFonts w:ascii="Times New Roman" w:eastAsia="Times New Roman" w:hAnsi="Times New Roman" w:cs="Times New Roman"/>
          <w:color w:val="333333"/>
          <w:sz w:val="28"/>
          <w:szCs w:val="24"/>
          <w:lang w:val="kk-KZ" w:eastAsia="ru-RU"/>
        </w:rPr>
        <w:t xml:space="preserve"> ауытқушылық байқалатын балаларды және де қоғамда қалыптасқан нормалар мен ережелерді сақтамауды ғылымда </w:t>
      </w:r>
      <w:proofErr w:type="spellStart"/>
      <w:r w:rsidRPr="00771870">
        <w:rPr>
          <w:rFonts w:ascii="Times New Roman" w:eastAsia="Times New Roman" w:hAnsi="Times New Roman" w:cs="Times New Roman"/>
          <w:b/>
          <w:bCs/>
          <w:i/>
          <w:iCs/>
          <w:color w:val="333333"/>
          <w:sz w:val="28"/>
          <w:szCs w:val="24"/>
          <w:lang w:val="kk-KZ" w:eastAsia="ru-RU"/>
        </w:rPr>
        <w:t>девиация</w:t>
      </w:r>
      <w:proofErr w:type="spellEnd"/>
      <w:r w:rsidRPr="00771870">
        <w:rPr>
          <w:rFonts w:ascii="Times New Roman" w:eastAsia="Times New Roman" w:hAnsi="Times New Roman" w:cs="Times New Roman"/>
          <w:color w:val="333333"/>
          <w:sz w:val="28"/>
          <w:szCs w:val="24"/>
          <w:lang w:val="kk-KZ" w:eastAsia="ru-RU"/>
        </w:rPr>
        <w:t> (латынның «</w:t>
      </w:r>
      <w:proofErr w:type="spellStart"/>
      <w:r w:rsidRPr="00771870">
        <w:rPr>
          <w:rFonts w:ascii="Times New Roman" w:eastAsia="Times New Roman" w:hAnsi="Times New Roman" w:cs="Times New Roman"/>
          <w:color w:val="333333"/>
          <w:sz w:val="28"/>
          <w:szCs w:val="24"/>
          <w:lang w:val="kk-KZ" w:eastAsia="ru-RU"/>
        </w:rPr>
        <w:t>deviatio</w:t>
      </w:r>
      <w:proofErr w:type="spellEnd"/>
      <w:r w:rsidRPr="00771870">
        <w:rPr>
          <w:rFonts w:ascii="Times New Roman" w:eastAsia="Times New Roman" w:hAnsi="Times New Roman" w:cs="Times New Roman"/>
          <w:color w:val="333333"/>
          <w:sz w:val="28"/>
          <w:szCs w:val="24"/>
          <w:lang w:val="kk-KZ" w:eastAsia="ru-RU"/>
        </w:rPr>
        <w:t>» тыңдамау, ауытқу деген мағынаны береді) деп атайды.</w:t>
      </w:r>
    </w:p>
    <w:p w:rsidR="00FC0AAA" w:rsidRPr="00771870" w:rsidRDefault="00FC0AAA" w:rsidP="00FC0AAA">
      <w:pPr>
        <w:spacing w:after="150" w:line="300" w:lineRule="atLeast"/>
        <w:rPr>
          <w:rFonts w:ascii="Times New Roman" w:eastAsia="Times New Roman" w:hAnsi="Times New Roman" w:cs="Times New Roman"/>
          <w:color w:val="333333"/>
          <w:sz w:val="28"/>
          <w:szCs w:val="24"/>
          <w:lang w:val="kk-KZ" w:eastAsia="ru-RU"/>
        </w:rPr>
      </w:pPr>
      <w:r w:rsidRPr="00771870">
        <w:rPr>
          <w:rFonts w:ascii="Times New Roman" w:eastAsia="Times New Roman" w:hAnsi="Times New Roman" w:cs="Times New Roman"/>
          <w:color w:val="333333"/>
          <w:sz w:val="28"/>
          <w:szCs w:val="24"/>
          <w:lang w:val="kk-KZ" w:eastAsia="ru-RU"/>
        </w:rPr>
        <w:t>Осыған байланысты әдебиеттерде кездесетін «қиын бала», «</w:t>
      </w:r>
      <w:proofErr w:type="spellStart"/>
      <w:r w:rsidRPr="00771870">
        <w:rPr>
          <w:rFonts w:ascii="Times New Roman" w:eastAsia="Times New Roman" w:hAnsi="Times New Roman" w:cs="Times New Roman"/>
          <w:color w:val="333333"/>
          <w:sz w:val="28"/>
          <w:szCs w:val="24"/>
          <w:lang w:val="kk-KZ" w:eastAsia="ru-RU"/>
        </w:rPr>
        <w:t>девиантты</w:t>
      </w:r>
      <w:proofErr w:type="spellEnd"/>
      <w:r w:rsidRPr="00771870">
        <w:rPr>
          <w:rFonts w:ascii="Times New Roman" w:eastAsia="Times New Roman" w:hAnsi="Times New Roman" w:cs="Times New Roman"/>
          <w:color w:val="333333"/>
          <w:sz w:val="28"/>
          <w:szCs w:val="24"/>
          <w:lang w:val="kk-KZ" w:eastAsia="ru-RU"/>
        </w:rPr>
        <w:t xml:space="preserve"> мінез-құлық», «ауытқыған мінез-құлық» ұғымдары синонимдес болып табылады.</w:t>
      </w:r>
    </w:p>
    <w:p w:rsidR="00FC0AAA" w:rsidRPr="00771870" w:rsidRDefault="00FC0AAA" w:rsidP="00FC0AAA">
      <w:pPr>
        <w:spacing w:after="150" w:line="300" w:lineRule="atLeast"/>
        <w:rPr>
          <w:rFonts w:ascii="Times New Roman" w:eastAsia="Times New Roman" w:hAnsi="Times New Roman" w:cs="Times New Roman"/>
          <w:color w:val="333333"/>
          <w:sz w:val="28"/>
          <w:szCs w:val="24"/>
          <w:lang w:val="kk-KZ" w:eastAsia="ru-RU"/>
        </w:rPr>
      </w:pPr>
      <w:proofErr w:type="spellStart"/>
      <w:r w:rsidRPr="00771870">
        <w:rPr>
          <w:rFonts w:ascii="Times New Roman" w:eastAsia="Times New Roman" w:hAnsi="Times New Roman" w:cs="Times New Roman"/>
          <w:color w:val="333333"/>
          <w:sz w:val="28"/>
          <w:szCs w:val="24"/>
          <w:lang w:val="kk-KZ" w:eastAsia="ru-RU"/>
        </w:rPr>
        <w:t>Девиантты</w:t>
      </w:r>
      <w:proofErr w:type="spellEnd"/>
      <w:r w:rsidRPr="00771870">
        <w:rPr>
          <w:rFonts w:ascii="Times New Roman" w:eastAsia="Times New Roman" w:hAnsi="Times New Roman" w:cs="Times New Roman"/>
          <w:color w:val="333333"/>
          <w:sz w:val="28"/>
          <w:szCs w:val="24"/>
          <w:lang w:val="kk-KZ" w:eastAsia="ru-RU"/>
        </w:rPr>
        <w:t xml:space="preserve"> мінез-құлық дегеніміз – әлеуметтік нормалар мен ережелерге сәйкес келмейтін мінез-құлық. Кей жағдайларда «</w:t>
      </w:r>
      <w:proofErr w:type="spellStart"/>
      <w:r w:rsidRPr="00771870">
        <w:rPr>
          <w:rFonts w:ascii="Times New Roman" w:eastAsia="Times New Roman" w:hAnsi="Times New Roman" w:cs="Times New Roman"/>
          <w:color w:val="333333"/>
          <w:sz w:val="28"/>
          <w:szCs w:val="24"/>
          <w:lang w:val="kk-KZ" w:eastAsia="ru-RU"/>
        </w:rPr>
        <w:t>асоциалдық</w:t>
      </w:r>
      <w:proofErr w:type="spellEnd"/>
      <w:r w:rsidRPr="00771870">
        <w:rPr>
          <w:rFonts w:ascii="Times New Roman" w:eastAsia="Times New Roman" w:hAnsi="Times New Roman" w:cs="Times New Roman"/>
          <w:color w:val="333333"/>
          <w:sz w:val="28"/>
          <w:szCs w:val="24"/>
          <w:lang w:val="kk-KZ" w:eastAsia="ru-RU"/>
        </w:rPr>
        <w:t>» немесе «</w:t>
      </w:r>
      <w:proofErr w:type="spellStart"/>
      <w:r w:rsidRPr="00771870">
        <w:rPr>
          <w:rFonts w:ascii="Times New Roman" w:eastAsia="Times New Roman" w:hAnsi="Times New Roman" w:cs="Times New Roman"/>
          <w:color w:val="333333"/>
          <w:sz w:val="28"/>
          <w:szCs w:val="24"/>
          <w:lang w:val="kk-KZ" w:eastAsia="ru-RU"/>
        </w:rPr>
        <w:t>антидисциплиналық</w:t>
      </w:r>
      <w:proofErr w:type="spellEnd"/>
      <w:r w:rsidRPr="00771870">
        <w:rPr>
          <w:rFonts w:ascii="Times New Roman" w:eastAsia="Times New Roman" w:hAnsi="Times New Roman" w:cs="Times New Roman"/>
          <w:color w:val="333333"/>
          <w:sz w:val="28"/>
          <w:szCs w:val="24"/>
          <w:lang w:val="kk-KZ" w:eastAsia="ru-RU"/>
        </w:rPr>
        <w:t>» деп те аталып жатады.</w:t>
      </w:r>
    </w:p>
    <w:p w:rsidR="00FC0AAA" w:rsidRPr="00771870" w:rsidRDefault="00FC0AAA" w:rsidP="00FC0AAA">
      <w:pPr>
        <w:spacing w:after="150" w:line="300" w:lineRule="atLeast"/>
        <w:rPr>
          <w:rFonts w:ascii="Times New Roman" w:eastAsia="Times New Roman" w:hAnsi="Times New Roman" w:cs="Times New Roman"/>
          <w:color w:val="333333"/>
          <w:sz w:val="28"/>
          <w:szCs w:val="24"/>
          <w:lang w:val="kk-KZ" w:eastAsia="ru-RU"/>
        </w:rPr>
      </w:pPr>
      <w:proofErr w:type="spellStart"/>
      <w:r w:rsidRPr="00771870">
        <w:rPr>
          <w:rFonts w:ascii="Times New Roman" w:eastAsia="Times New Roman" w:hAnsi="Times New Roman" w:cs="Times New Roman"/>
          <w:color w:val="333333"/>
          <w:sz w:val="28"/>
          <w:szCs w:val="24"/>
          <w:lang w:val="kk-KZ" w:eastAsia="ru-RU"/>
        </w:rPr>
        <w:t>Девиантты</w:t>
      </w:r>
      <w:proofErr w:type="spellEnd"/>
      <w:r w:rsidRPr="00771870">
        <w:rPr>
          <w:rFonts w:ascii="Times New Roman" w:eastAsia="Times New Roman" w:hAnsi="Times New Roman" w:cs="Times New Roman"/>
          <w:color w:val="333333"/>
          <w:sz w:val="28"/>
          <w:szCs w:val="24"/>
          <w:lang w:val="kk-KZ" w:eastAsia="ru-RU"/>
        </w:rPr>
        <w:t xml:space="preserve"> мінез-құлық немесе мінез-құлық ауытқушылығының көрсеткіштеріне: агрессия, демонстрация, оқудан және еңбектен теріс бұрылу, үйден кету, алкоголизм, </w:t>
      </w:r>
      <w:proofErr w:type="spellStart"/>
      <w:r w:rsidRPr="00771870">
        <w:rPr>
          <w:rFonts w:ascii="Times New Roman" w:eastAsia="Times New Roman" w:hAnsi="Times New Roman" w:cs="Times New Roman"/>
          <w:color w:val="333333"/>
          <w:sz w:val="28"/>
          <w:szCs w:val="24"/>
          <w:lang w:val="kk-KZ" w:eastAsia="ru-RU"/>
        </w:rPr>
        <w:t>шылымқұмарлық</w:t>
      </w:r>
      <w:proofErr w:type="spellEnd"/>
      <w:r w:rsidRPr="00771870">
        <w:rPr>
          <w:rFonts w:ascii="Times New Roman" w:eastAsia="Times New Roman" w:hAnsi="Times New Roman" w:cs="Times New Roman"/>
          <w:color w:val="333333"/>
          <w:sz w:val="28"/>
          <w:szCs w:val="24"/>
          <w:lang w:val="kk-KZ" w:eastAsia="ru-RU"/>
        </w:rPr>
        <w:t>, наркомания, қоғамға жат қылы</w:t>
      </w:r>
      <w:r w:rsidR="007F5559" w:rsidRPr="00771870">
        <w:rPr>
          <w:rFonts w:ascii="Times New Roman" w:eastAsia="Times New Roman" w:hAnsi="Times New Roman" w:cs="Times New Roman"/>
          <w:color w:val="333333"/>
          <w:sz w:val="28"/>
          <w:szCs w:val="24"/>
          <w:lang w:val="kk-KZ" w:eastAsia="ru-RU"/>
        </w:rPr>
        <w:t xml:space="preserve">қтар, жыныстық жат мінез-құлық </w:t>
      </w:r>
      <w:r w:rsidRPr="00771870">
        <w:rPr>
          <w:rFonts w:ascii="Times New Roman" w:eastAsia="Times New Roman" w:hAnsi="Times New Roman" w:cs="Times New Roman"/>
          <w:color w:val="333333"/>
          <w:sz w:val="28"/>
          <w:szCs w:val="24"/>
          <w:lang w:val="kk-KZ" w:eastAsia="ru-RU"/>
        </w:rPr>
        <w:t>т.б. жатады.</w:t>
      </w:r>
    </w:p>
    <w:p w:rsidR="00FC0AAA" w:rsidRPr="00771870" w:rsidRDefault="00FC0AAA" w:rsidP="00FC0AAA">
      <w:pPr>
        <w:spacing w:after="150" w:line="300" w:lineRule="atLeast"/>
        <w:rPr>
          <w:rFonts w:ascii="Times New Roman" w:eastAsia="Times New Roman" w:hAnsi="Times New Roman" w:cs="Times New Roman"/>
          <w:color w:val="333333"/>
          <w:sz w:val="28"/>
          <w:szCs w:val="24"/>
          <w:lang w:val="kk-KZ" w:eastAsia="ru-RU"/>
        </w:rPr>
      </w:pPr>
      <w:r w:rsidRPr="00771870">
        <w:rPr>
          <w:rFonts w:ascii="Times New Roman" w:eastAsia="Times New Roman" w:hAnsi="Times New Roman" w:cs="Times New Roman"/>
          <w:color w:val="333333"/>
          <w:sz w:val="28"/>
          <w:szCs w:val="24"/>
          <w:lang w:val="kk-KZ" w:eastAsia="ru-RU"/>
        </w:rPr>
        <w:t>Мінез-құлық ауытқушылығы мына факторларға байланысты туындайды деген тұжырым жасалды. Олар:</w:t>
      </w:r>
    </w:p>
    <w:p w:rsidR="00FC0AAA" w:rsidRPr="00771870" w:rsidRDefault="00FC0AAA" w:rsidP="00FC0AAA">
      <w:pPr>
        <w:spacing w:after="150" w:line="300" w:lineRule="atLeast"/>
        <w:rPr>
          <w:rFonts w:ascii="Times New Roman" w:eastAsia="Times New Roman" w:hAnsi="Times New Roman" w:cs="Times New Roman"/>
          <w:color w:val="333333"/>
          <w:sz w:val="28"/>
          <w:szCs w:val="24"/>
          <w:lang w:val="kk-KZ" w:eastAsia="ru-RU"/>
        </w:rPr>
      </w:pPr>
      <w:r w:rsidRPr="00771870">
        <w:rPr>
          <w:rFonts w:ascii="Times New Roman" w:eastAsia="Times New Roman" w:hAnsi="Times New Roman" w:cs="Times New Roman"/>
          <w:b/>
          <w:bCs/>
          <w:color w:val="333333"/>
          <w:sz w:val="28"/>
          <w:szCs w:val="24"/>
          <w:lang w:val="kk-KZ" w:eastAsia="ru-RU"/>
        </w:rPr>
        <w:t>Биологиялық факторлар</w:t>
      </w:r>
      <w:r w:rsidRPr="00771870">
        <w:rPr>
          <w:rFonts w:ascii="Times New Roman" w:eastAsia="Times New Roman" w:hAnsi="Times New Roman" w:cs="Times New Roman"/>
          <w:color w:val="333333"/>
          <w:sz w:val="28"/>
          <w:szCs w:val="24"/>
          <w:lang w:val="kk-KZ" w:eastAsia="ru-RU"/>
        </w:rPr>
        <w:t xml:space="preserve"> – баланың әлеуметтік бейімделуіне </w:t>
      </w:r>
      <w:proofErr w:type="spellStart"/>
      <w:r w:rsidRPr="00771870">
        <w:rPr>
          <w:rFonts w:ascii="Times New Roman" w:eastAsia="Times New Roman" w:hAnsi="Times New Roman" w:cs="Times New Roman"/>
          <w:color w:val="333333"/>
          <w:sz w:val="28"/>
          <w:szCs w:val="24"/>
          <w:lang w:val="kk-KZ" w:eastAsia="ru-RU"/>
        </w:rPr>
        <w:t>кедерге</w:t>
      </w:r>
      <w:proofErr w:type="spellEnd"/>
      <w:r w:rsidRPr="00771870">
        <w:rPr>
          <w:rFonts w:ascii="Times New Roman" w:eastAsia="Times New Roman" w:hAnsi="Times New Roman" w:cs="Times New Roman"/>
          <w:color w:val="333333"/>
          <w:sz w:val="28"/>
          <w:szCs w:val="24"/>
          <w:lang w:val="kk-KZ" w:eastAsia="ru-RU"/>
        </w:rPr>
        <w:t xml:space="preserve"> келтіретін физиологиялық және анатомиялық жағымсыз ерекшеліктер (генетикалық факторлар, интеллектуалдық кемістіктер, психикалық ақаулар, психофизиологиялық  және физиологиялық факторлар).</w:t>
      </w:r>
    </w:p>
    <w:p w:rsidR="00FC0AAA" w:rsidRPr="00771870" w:rsidRDefault="00FC0AAA" w:rsidP="00FC0AAA">
      <w:pPr>
        <w:spacing w:after="150" w:line="300" w:lineRule="atLeast"/>
        <w:rPr>
          <w:rFonts w:ascii="Times New Roman" w:eastAsia="Times New Roman" w:hAnsi="Times New Roman" w:cs="Times New Roman"/>
          <w:color w:val="333333"/>
          <w:sz w:val="28"/>
          <w:szCs w:val="24"/>
          <w:lang w:val="kk-KZ" w:eastAsia="ru-RU"/>
        </w:rPr>
      </w:pPr>
      <w:r w:rsidRPr="00771870">
        <w:rPr>
          <w:rFonts w:ascii="Times New Roman" w:eastAsia="Times New Roman" w:hAnsi="Times New Roman" w:cs="Times New Roman"/>
          <w:b/>
          <w:bCs/>
          <w:color w:val="333333"/>
          <w:sz w:val="28"/>
          <w:szCs w:val="24"/>
          <w:lang w:val="kk-KZ" w:eastAsia="ru-RU"/>
        </w:rPr>
        <w:t>Психологиялық факторлар</w:t>
      </w:r>
      <w:r w:rsidRPr="00771870">
        <w:rPr>
          <w:rFonts w:ascii="Times New Roman" w:eastAsia="Times New Roman" w:hAnsi="Times New Roman" w:cs="Times New Roman"/>
          <w:color w:val="333333"/>
          <w:sz w:val="28"/>
          <w:szCs w:val="24"/>
          <w:lang w:val="kk-KZ" w:eastAsia="ru-RU"/>
        </w:rPr>
        <w:t> – баладағы психопатологиялар мен мінездегі кейбір қасиеттердің басым болуы (</w:t>
      </w:r>
      <w:proofErr w:type="spellStart"/>
      <w:r w:rsidRPr="00771870">
        <w:rPr>
          <w:rFonts w:ascii="Times New Roman" w:eastAsia="Times New Roman" w:hAnsi="Times New Roman" w:cs="Times New Roman"/>
          <w:color w:val="333333"/>
          <w:sz w:val="28"/>
          <w:szCs w:val="24"/>
          <w:lang w:val="kk-KZ" w:eastAsia="ru-RU"/>
        </w:rPr>
        <w:t>жүйкелік-психикалық</w:t>
      </w:r>
      <w:proofErr w:type="spellEnd"/>
      <w:r w:rsidRPr="00771870">
        <w:rPr>
          <w:rFonts w:ascii="Times New Roman" w:eastAsia="Times New Roman" w:hAnsi="Times New Roman" w:cs="Times New Roman"/>
          <w:color w:val="333333"/>
          <w:sz w:val="28"/>
          <w:szCs w:val="24"/>
          <w:lang w:val="kk-KZ" w:eastAsia="ru-RU"/>
        </w:rPr>
        <w:t xml:space="preserve"> ауытқулар).</w:t>
      </w:r>
    </w:p>
    <w:p w:rsidR="00FC0AAA" w:rsidRPr="00771870" w:rsidRDefault="00FC0AAA" w:rsidP="00FC0AAA">
      <w:pPr>
        <w:spacing w:after="150" w:line="300" w:lineRule="atLeast"/>
        <w:rPr>
          <w:rFonts w:ascii="Times New Roman" w:eastAsia="Times New Roman" w:hAnsi="Times New Roman" w:cs="Times New Roman"/>
          <w:color w:val="333333"/>
          <w:sz w:val="28"/>
          <w:szCs w:val="24"/>
          <w:lang w:val="kk-KZ" w:eastAsia="ru-RU"/>
        </w:rPr>
      </w:pPr>
      <w:r w:rsidRPr="00771870">
        <w:rPr>
          <w:rFonts w:ascii="Times New Roman" w:eastAsia="Times New Roman" w:hAnsi="Times New Roman" w:cs="Times New Roman"/>
          <w:b/>
          <w:bCs/>
          <w:color w:val="333333"/>
          <w:sz w:val="28"/>
          <w:szCs w:val="24"/>
          <w:lang w:val="kk-KZ" w:eastAsia="ru-RU"/>
        </w:rPr>
        <w:t>Әлеуметтік-педагогикалық факторлар</w:t>
      </w:r>
      <w:r w:rsidRPr="00771870">
        <w:rPr>
          <w:rFonts w:ascii="Times New Roman" w:eastAsia="Times New Roman" w:hAnsi="Times New Roman" w:cs="Times New Roman"/>
          <w:color w:val="333333"/>
          <w:sz w:val="28"/>
          <w:szCs w:val="24"/>
          <w:lang w:val="kk-KZ" w:eastAsia="ru-RU"/>
        </w:rPr>
        <w:t xml:space="preserve"> – мектептегі, отбасындағы, қоғамдағы тәрбие үрдісінің кемшіліктері мен әлеуметтік назардан тыс қалу </w:t>
      </w:r>
      <w:r w:rsidRPr="00771870">
        <w:rPr>
          <w:rFonts w:ascii="Times New Roman" w:eastAsia="Times New Roman" w:hAnsi="Times New Roman" w:cs="Times New Roman"/>
          <w:color w:val="333333"/>
          <w:sz w:val="28"/>
          <w:szCs w:val="24"/>
          <w:lang w:val="kk-KZ" w:eastAsia="ru-RU"/>
        </w:rPr>
        <w:lastRenderedPageBreak/>
        <w:t xml:space="preserve">нәтижесі (оқудағы </w:t>
      </w:r>
      <w:proofErr w:type="spellStart"/>
      <w:r w:rsidRPr="00771870">
        <w:rPr>
          <w:rFonts w:ascii="Times New Roman" w:eastAsia="Times New Roman" w:hAnsi="Times New Roman" w:cs="Times New Roman"/>
          <w:color w:val="333333"/>
          <w:sz w:val="28"/>
          <w:szCs w:val="24"/>
          <w:lang w:val="kk-KZ" w:eastAsia="ru-RU"/>
        </w:rPr>
        <w:t>декомпенсация</w:t>
      </w:r>
      <w:proofErr w:type="spellEnd"/>
      <w:r w:rsidRPr="00771870">
        <w:rPr>
          <w:rFonts w:ascii="Times New Roman" w:eastAsia="Times New Roman" w:hAnsi="Times New Roman" w:cs="Times New Roman"/>
          <w:color w:val="333333"/>
          <w:sz w:val="28"/>
          <w:szCs w:val="24"/>
          <w:lang w:val="kk-KZ" w:eastAsia="ru-RU"/>
        </w:rPr>
        <w:t xml:space="preserve">, </w:t>
      </w:r>
      <w:proofErr w:type="spellStart"/>
      <w:r w:rsidRPr="00771870">
        <w:rPr>
          <w:rFonts w:ascii="Times New Roman" w:eastAsia="Times New Roman" w:hAnsi="Times New Roman" w:cs="Times New Roman"/>
          <w:color w:val="333333"/>
          <w:sz w:val="28"/>
          <w:szCs w:val="24"/>
          <w:lang w:val="kk-KZ" w:eastAsia="ru-RU"/>
        </w:rPr>
        <w:t>дезадаптация</w:t>
      </w:r>
      <w:proofErr w:type="spellEnd"/>
      <w:r w:rsidRPr="00771870">
        <w:rPr>
          <w:rFonts w:ascii="Times New Roman" w:eastAsia="Times New Roman" w:hAnsi="Times New Roman" w:cs="Times New Roman"/>
          <w:color w:val="333333"/>
          <w:sz w:val="28"/>
          <w:szCs w:val="24"/>
          <w:lang w:val="kk-KZ" w:eastAsia="ru-RU"/>
        </w:rPr>
        <w:t xml:space="preserve">, әлеуметтік бейімсіздік, </w:t>
      </w:r>
      <w:proofErr w:type="spellStart"/>
      <w:r w:rsidRPr="00771870">
        <w:rPr>
          <w:rFonts w:ascii="Times New Roman" w:eastAsia="Times New Roman" w:hAnsi="Times New Roman" w:cs="Times New Roman"/>
          <w:color w:val="333333"/>
          <w:sz w:val="28"/>
          <w:szCs w:val="24"/>
          <w:lang w:val="kk-KZ" w:eastAsia="ru-RU"/>
        </w:rPr>
        <w:t>криминалдылық</w:t>
      </w:r>
      <w:proofErr w:type="spellEnd"/>
      <w:r w:rsidRPr="00771870">
        <w:rPr>
          <w:rFonts w:ascii="Times New Roman" w:eastAsia="Times New Roman" w:hAnsi="Times New Roman" w:cs="Times New Roman"/>
          <w:color w:val="333333"/>
          <w:sz w:val="28"/>
          <w:szCs w:val="24"/>
          <w:lang w:val="kk-KZ" w:eastAsia="ru-RU"/>
        </w:rPr>
        <w:t>).</w:t>
      </w:r>
    </w:p>
    <w:p w:rsidR="00FC0AAA" w:rsidRPr="00771870" w:rsidRDefault="00FC0AAA" w:rsidP="00FC0AAA">
      <w:pPr>
        <w:spacing w:after="150" w:line="300" w:lineRule="atLeast"/>
        <w:rPr>
          <w:rFonts w:ascii="Times New Roman" w:eastAsia="Times New Roman" w:hAnsi="Times New Roman" w:cs="Times New Roman"/>
          <w:color w:val="333333"/>
          <w:sz w:val="28"/>
          <w:szCs w:val="24"/>
          <w:lang w:val="kk-KZ" w:eastAsia="ru-RU"/>
        </w:rPr>
      </w:pPr>
      <w:r w:rsidRPr="00771870">
        <w:rPr>
          <w:rFonts w:ascii="Times New Roman" w:eastAsia="Times New Roman" w:hAnsi="Times New Roman" w:cs="Times New Roman"/>
          <w:b/>
          <w:bCs/>
          <w:color w:val="333333"/>
          <w:sz w:val="28"/>
          <w:szCs w:val="24"/>
          <w:lang w:val="kk-KZ" w:eastAsia="ru-RU"/>
        </w:rPr>
        <w:t>Әлеуметтік-экономикалық факторлар</w:t>
      </w:r>
      <w:r w:rsidRPr="00771870">
        <w:rPr>
          <w:rFonts w:ascii="Times New Roman" w:eastAsia="Times New Roman" w:hAnsi="Times New Roman" w:cs="Times New Roman"/>
          <w:color w:val="333333"/>
          <w:sz w:val="28"/>
          <w:szCs w:val="24"/>
          <w:lang w:val="kk-KZ" w:eastAsia="ru-RU"/>
        </w:rPr>
        <w:t> – баланың өз отбасының материалдық-тұрмыстық жағдайына қанағаттанбауы (кедейлік, жұмыссыздық, инфляция, әлеуметтік кернеу).</w:t>
      </w:r>
    </w:p>
    <w:p w:rsidR="00FC0AAA" w:rsidRPr="00771870" w:rsidRDefault="00FC0AAA" w:rsidP="00FC0AAA">
      <w:pPr>
        <w:spacing w:after="150" w:line="300" w:lineRule="atLeast"/>
        <w:rPr>
          <w:rFonts w:ascii="Times New Roman" w:eastAsia="Times New Roman" w:hAnsi="Times New Roman" w:cs="Times New Roman"/>
          <w:color w:val="333333"/>
          <w:sz w:val="28"/>
          <w:szCs w:val="24"/>
          <w:lang w:val="kk-KZ" w:eastAsia="ru-RU"/>
        </w:rPr>
      </w:pPr>
      <w:proofErr w:type="spellStart"/>
      <w:r w:rsidRPr="00771870">
        <w:rPr>
          <w:rFonts w:ascii="Times New Roman" w:eastAsia="Times New Roman" w:hAnsi="Times New Roman" w:cs="Times New Roman"/>
          <w:b/>
          <w:bCs/>
          <w:color w:val="333333"/>
          <w:sz w:val="28"/>
          <w:szCs w:val="24"/>
          <w:lang w:val="kk-KZ" w:eastAsia="ru-RU"/>
        </w:rPr>
        <w:t>Моральды-этикалық</w:t>
      </w:r>
      <w:proofErr w:type="spellEnd"/>
      <w:r w:rsidRPr="00771870">
        <w:rPr>
          <w:rFonts w:ascii="Times New Roman" w:eastAsia="Times New Roman" w:hAnsi="Times New Roman" w:cs="Times New Roman"/>
          <w:b/>
          <w:bCs/>
          <w:color w:val="333333"/>
          <w:sz w:val="28"/>
          <w:szCs w:val="24"/>
          <w:lang w:val="kk-KZ" w:eastAsia="ru-RU"/>
        </w:rPr>
        <w:t xml:space="preserve"> факторлар</w:t>
      </w:r>
      <w:r w:rsidRPr="00771870">
        <w:rPr>
          <w:rFonts w:ascii="Times New Roman" w:eastAsia="Times New Roman" w:hAnsi="Times New Roman" w:cs="Times New Roman"/>
          <w:color w:val="333333"/>
          <w:sz w:val="28"/>
          <w:szCs w:val="24"/>
          <w:lang w:val="kk-KZ" w:eastAsia="ru-RU"/>
        </w:rPr>
        <w:t> – адамгершілік-рухани құндылықтардың төмендеуі.</w:t>
      </w:r>
    </w:p>
    <w:p w:rsidR="00FC0AAA" w:rsidRPr="00771870" w:rsidRDefault="00FC0AAA" w:rsidP="00FC0AAA">
      <w:pPr>
        <w:spacing w:after="150" w:line="300" w:lineRule="atLeast"/>
        <w:rPr>
          <w:rFonts w:ascii="Times New Roman" w:eastAsia="Times New Roman" w:hAnsi="Times New Roman" w:cs="Times New Roman"/>
          <w:color w:val="333333"/>
          <w:sz w:val="28"/>
          <w:szCs w:val="24"/>
          <w:lang w:val="kk-KZ" w:eastAsia="ru-RU"/>
        </w:rPr>
      </w:pPr>
      <w:r w:rsidRPr="00771870">
        <w:rPr>
          <w:rFonts w:ascii="Times New Roman" w:eastAsia="Times New Roman" w:hAnsi="Times New Roman" w:cs="Times New Roman"/>
          <w:color w:val="333333"/>
          <w:sz w:val="28"/>
          <w:szCs w:val="24"/>
          <w:lang w:val="kk-KZ" w:eastAsia="ru-RU"/>
        </w:rPr>
        <w:t>Аталған факторларға байланысты туындаған «</w:t>
      </w:r>
      <w:proofErr w:type="spellStart"/>
      <w:r w:rsidRPr="00771870">
        <w:rPr>
          <w:rFonts w:ascii="Times New Roman" w:eastAsia="Times New Roman" w:hAnsi="Times New Roman" w:cs="Times New Roman"/>
          <w:color w:val="333333"/>
          <w:sz w:val="28"/>
          <w:szCs w:val="24"/>
          <w:lang w:val="kk-KZ" w:eastAsia="ru-RU"/>
        </w:rPr>
        <w:t>антидисциплиналық</w:t>
      </w:r>
      <w:proofErr w:type="spellEnd"/>
      <w:r w:rsidRPr="00771870">
        <w:rPr>
          <w:rFonts w:ascii="Times New Roman" w:eastAsia="Times New Roman" w:hAnsi="Times New Roman" w:cs="Times New Roman"/>
          <w:color w:val="333333"/>
          <w:sz w:val="28"/>
          <w:szCs w:val="24"/>
          <w:lang w:val="kk-KZ" w:eastAsia="ru-RU"/>
        </w:rPr>
        <w:t xml:space="preserve"> мінез-құлықты» түзетудің жолы қандай?</w:t>
      </w:r>
    </w:p>
    <w:p w:rsidR="00FC0AAA" w:rsidRPr="00771870" w:rsidRDefault="00FC0AAA" w:rsidP="00FC0AAA">
      <w:pPr>
        <w:spacing w:after="150" w:line="300" w:lineRule="atLeast"/>
        <w:rPr>
          <w:rFonts w:ascii="Times New Roman" w:eastAsia="Times New Roman" w:hAnsi="Times New Roman" w:cs="Times New Roman"/>
          <w:color w:val="333333"/>
          <w:sz w:val="28"/>
          <w:szCs w:val="24"/>
          <w:lang w:val="kk-KZ" w:eastAsia="ru-RU"/>
        </w:rPr>
      </w:pPr>
      <w:r w:rsidRPr="00771870">
        <w:rPr>
          <w:rFonts w:ascii="Times New Roman" w:eastAsia="Times New Roman" w:hAnsi="Times New Roman" w:cs="Times New Roman"/>
          <w:i/>
          <w:iCs/>
          <w:color w:val="333333"/>
          <w:sz w:val="28"/>
          <w:szCs w:val="24"/>
          <w:lang w:val="kk-KZ" w:eastAsia="ru-RU"/>
        </w:rPr>
        <w:t>Көрнекті психолог Л.С.</w:t>
      </w:r>
      <w:proofErr w:type="spellStart"/>
      <w:r w:rsidRPr="00771870">
        <w:rPr>
          <w:rFonts w:ascii="Times New Roman" w:eastAsia="Times New Roman" w:hAnsi="Times New Roman" w:cs="Times New Roman"/>
          <w:i/>
          <w:iCs/>
          <w:color w:val="333333"/>
          <w:sz w:val="28"/>
          <w:szCs w:val="24"/>
          <w:lang w:val="kk-KZ" w:eastAsia="ru-RU"/>
        </w:rPr>
        <w:t>Выготский</w:t>
      </w:r>
      <w:proofErr w:type="spellEnd"/>
      <w:r w:rsidRPr="00771870">
        <w:rPr>
          <w:rFonts w:ascii="Times New Roman" w:eastAsia="Times New Roman" w:hAnsi="Times New Roman" w:cs="Times New Roman"/>
          <w:i/>
          <w:iCs/>
          <w:color w:val="333333"/>
          <w:sz w:val="28"/>
          <w:szCs w:val="24"/>
          <w:lang w:val="kk-KZ" w:eastAsia="ru-RU"/>
        </w:rPr>
        <w:t xml:space="preserve"> «Жеке адамның күйзелісімен күресу, оның себептерін жою жолымен ғана емес, сонымен бірге адамды жөнге салудың белсенді жолымен, білім бірлігімен, дамуына жағдай жасау арқылы да нәтижеге жетуге болады» дей отырып, «қиындықты тәрбие арқылы түзетудің», осы қайшылықпен күресудің нақты жолын анықтап берді.</w:t>
      </w:r>
    </w:p>
    <w:p w:rsidR="00FC0AAA" w:rsidRPr="00771870" w:rsidRDefault="00FC0AAA" w:rsidP="00FC0AAA">
      <w:pPr>
        <w:spacing w:after="150" w:line="300" w:lineRule="atLeast"/>
        <w:rPr>
          <w:rFonts w:ascii="Times New Roman" w:eastAsia="Times New Roman" w:hAnsi="Times New Roman" w:cs="Times New Roman"/>
          <w:color w:val="333333"/>
          <w:sz w:val="28"/>
          <w:szCs w:val="24"/>
          <w:lang w:val="kk-KZ" w:eastAsia="ru-RU"/>
        </w:rPr>
      </w:pPr>
      <w:proofErr w:type="spellStart"/>
      <w:r w:rsidRPr="00771870">
        <w:rPr>
          <w:rFonts w:ascii="Times New Roman" w:eastAsia="Times New Roman" w:hAnsi="Times New Roman" w:cs="Times New Roman"/>
          <w:color w:val="333333"/>
          <w:sz w:val="28"/>
          <w:szCs w:val="24"/>
          <w:lang w:val="kk-KZ" w:eastAsia="ru-RU"/>
        </w:rPr>
        <w:t>Мінез-құлқында</w:t>
      </w:r>
      <w:proofErr w:type="spellEnd"/>
      <w:r w:rsidRPr="00771870">
        <w:rPr>
          <w:rFonts w:ascii="Times New Roman" w:eastAsia="Times New Roman" w:hAnsi="Times New Roman" w:cs="Times New Roman"/>
          <w:color w:val="333333"/>
          <w:sz w:val="28"/>
          <w:szCs w:val="24"/>
          <w:lang w:val="kk-KZ" w:eastAsia="ru-RU"/>
        </w:rPr>
        <w:t xml:space="preserve"> ауытқушылығы бар балаларды тәрбиелеуде мына ұстанымдарды басшылыққа алу қажет.</w:t>
      </w:r>
    </w:p>
    <w:p w:rsidR="00FC0AAA" w:rsidRPr="00205756" w:rsidRDefault="00FC0AAA" w:rsidP="00FC0AAA">
      <w:pPr>
        <w:numPr>
          <w:ilvl w:val="0"/>
          <w:numId w:val="1"/>
        </w:numPr>
        <w:spacing w:before="100" w:beforeAutospacing="1" w:after="100" w:afterAutospacing="1" w:line="240" w:lineRule="auto"/>
        <w:rPr>
          <w:rFonts w:ascii="Times New Roman" w:eastAsia="Times New Roman" w:hAnsi="Times New Roman" w:cs="Times New Roman"/>
          <w:color w:val="333333"/>
          <w:sz w:val="28"/>
          <w:szCs w:val="24"/>
          <w:lang w:eastAsia="ru-RU"/>
        </w:rPr>
      </w:pPr>
      <w:proofErr w:type="spellStart"/>
      <w:r w:rsidRPr="00205756">
        <w:rPr>
          <w:rFonts w:ascii="Times New Roman" w:eastAsia="Times New Roman" w:hAnsi="Times New Roman" w:cs="Times New Roman"/>
          <w:color w:val="333333"/>
          <w:sz w:val="28"/>
          <w:szCs w:val="24"/>
          <w:lang w:eastAsia="ru-RU"/>
        </w:rPr>
        <w:t>Педагогикалық</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әрекеттің</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мақсатқа</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бағытталуы</w:t>
      </w:r>
      <w:proofErr w:type="spellEnd"/>
      <w:r w:rsidRPr="00205756">
        <w:rPr>
          <w:rFonts w:ascii="Times New Roman" w:eastAsia="Times New Roman" w:hAnsi="Times New Roman" w:cs="Times New Roman"/>
          <w:color w:val="333333"/>
          <w:sz w:val="28"/>
          <w:szCs w:val="24"/>
          <w:lang w:eastAsia="ru-RU"/>
        </w:rPr>
        <w:t>.</w:t>
      </w:r>
    </w:p>
    <w:p w:rsidR="00FC0AAA" w:rsidRPr="00205756" w:rsidRDefault="00FC0AAA" w:rsidP="00FC0AAA">
      <w:pPr>
        <w:numPr>
          <w:ilvl w:val="0"/>
          <w:numId w:val="1"/>
        </w:numPr>
        <w:spacing w:before="100" w:beforeAutospacing="1" w:after="100" w:afterAutospacing="1" w:line="240" w:lineRule="auto"/>
        <w:rPr>
          <w:rFonts w:ascii="Times New Roman" w:eastAsia="Times New Roman" w:hAnsi="Times New Roman" w:cs="Times New Roman"/>
          <w:color w:val="333333"/>
          <w:sz w:val="28"/>
          <w:szCs w:val="24"/>
          <w:lang w:eastAsia="ru-RU"/>
        </w:rPr>
      </w:pPr>
      <w:proofErr w:type="spellStart"/>
      <w:r w:rsidRPr="00205756">
        <w:rPr>
          <w:rFonts w:ascii="Times New Roman" w:eastAsia="Times New Roman" w:hAnsi="Times New Roman" w:cs="Times New Roman"/>
          <w:color w:val="333333"/>
          <w:sz w:val="28"/>
          <w:szCs w:val="24"/>
          <w:lang w:eastAsia="ru-RU"/>
        </w:rPr>
        <w:t>Біртұтастығы</w:t>
      </w:r>
      <w:proofErr w:type="spellEnd"/>
      <w:r w:rsidRPr="00205756">
        <w:rPr>
          <w:rFonts w:ascii="Times New Roman" w:eastAsia="Times New Roman" w:hAnsi="Times New Roman" w:cs="Times New Roman"/>
          <w:color w:val="333333"/>
          <w:sz w:val="28"/>
          <w:szCs w:val="24"/>
          <w:lang w:eastAsia="ru-RU"/>
        </w:rPr>
        <w:t xml:space="preserve"> мен </w:t>
      </w:r>
      <w:proofErr w:type="spellStart"/>
      <w:r w:rsidRPr="00205756">
        <w:rPr>
          <w:rFonts w:ascii="Times New Roman" w:eastAsia="Times New Roman" w:hAnsi="Times New Roman" w:cs="Times New Roman"/>
          <w:color w:val="333333"/>
          <w:sz w:val="28"/>
          <w:szCs w:val="24"/>
          <w:lang w:eastAsia="ru-RU"/>
        </w:rPr>
        <w:t>жүйелігі</w:t>
      </w:r>
      <w:proofErr w:type="spellEnd"/>
      <w:r w:rsidRPr="00205756">
        <w:rPr>
          <w:rFonts w:ascii="Times New Roman" w:eastAsia="Times New Roman" w:hAnsi="Times New Roman" w:cs="Times New Roman"/>
          <w:color w:val="333333"/>
          <w:sz w:val="28"/>
          <w:szCs w:val="24"/>
          <w:lang w:eastAsia="ru-RU"/>
        </w:rPr>
        <w:t>.</w:t>
      </w:r>
    </w:p>
    <w:p w:rsidR="00FC0AAA" w:rsidRPr="00205756" w:rsidRDefault="00FC0AAA" w:rsidP="00FC0AAA">
      <w:pPr>
        <w:numPr>
          <w:ilvl w:val="0"/>
          <w:numId w:val="1"/>
        </w:numPr>
        <w:spacing w:before="100" w:beforeAutospacing="1" w:after="100" w:afterAutospacing="1" w:line="240" w:lineRule="auto"/>
        <w:rPr>
          <w:rFonts w:ascii="Times New Roman" w:eastAsia="Times New Roman" w:hAnsi="Times New Roman" w:cs="Times New Roman"/>
          <w:color w:val="333333"/>
          <w:sz w:val="28"/>
          <w:szCs w:val="24"/>
          <w:lang w:eastAsia="ru-RU"/>
        </w:rPr>
      </w:pPr>
      <w:proofErr w:type="spellStart"/>
      <w:r w:rsidRPr="00205756">
        <w:rPr>
          <w:rFonts w:ascii="Times New Roman" w:eastAsia="Times New Roman" w:hAnsi="Times New Roman" w:cs="Times New Roman"/>
          <w:color w:val="333333"/>
          <w:sz w:val="28"/>
          <w:szCs w:val="24"/>
          <w:lang w:eastAsia="ru-RU"/>
        </w:rPr>
        <w:t>Ізгілік</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ұстанымы</w:t>
      </w:r>
      <w:proofErr w:type="spellEnd"/>
      <w:r w:rsidRPr="00205756">
        <w:rPr>
          <w:rFonts w:ascii="Times New Roman" w:eastAsia="Times New Roman" w:hAnsi="Times New Roman" w:cs="Times New Roman"/>
          <w:color w:val="333333"/>
          <w:sz w:val="28"/>
          <w:szCs w:val="24"/>
          <w:lang w:eastAsia="ru-RU"/>
        </w:rPr>
        <w:t>.</w:t>
      </w:r>
    </w:p>
    <w:p w:rsidR="00FC0AAA" w:rsidRPr="00205756" w:rsidRDefault="00FC0AAA" w:rsidP="00FC0AAA">
      <w:pPr>
        <w:numPr>
          <w:ilvl w:val="0"/>
          <w:numId w:val="1"/>
        </w:numPr>
        <w:spacing w:before="100" w:beforeAutospacing="1" w:after="100" w:afterAutospacing="1" w:line="240" w:lineRule="auto"/>
        <w:rPr>
          <w:rFonts w:ascii="Times New Roman" w:eastAsia="Times New Roman" w:hAnsi="Times New Roman" w:cs="Times New Roman"/>
          <w:color w:val="333333"/>
          <w:sz w:val="28"/>
          <w:szCs w:val="24"/>
          <w:lang w:eastAsia="ru-RU"/>
        </w:rPr>
      </w:pPr>
      <w:proofErr w:type="spellStart"/>
      <w:r w:rsidRPr="00205756">
        <w:rPr>
          <w:rFonts w:ascii="Times New Roman" w:eastAsia="Times New Roman" w:hAnsi="Times New Roman" w:cs="Times New Roman"/>
          <w:color w:val="333333"/>
          <w:sz w:val="28"/>
          <w:szCs w:val="24"/>
          <w:lang w:eastAsia="ru-RU"/>
        </w:rPr>
        <w:t>Тұлғаның</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жақсы</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жақтарын</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тауып</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көре</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білу</w:t>
      </w:r>
      <w:proofErr w:type="spellEnd"/>
      <w:r w:rsidRPr="00205756">
        <w:rPr>
          <w:rFonts w:ascii="Times New Roman" w:eastAsia="Times New Roman" w:hAnsi="Times New Roman" w:cs="Times New Roman"/>
          <w:color w:val="333333"/>
          <w:sz w:val="28"/>
          <w:szCs w:val="24"/>
          <w:lang w:eastAsia="ru-RU"/>
        </w:rPr>
        <w:t>.</w:t>
      </w:r>
    </w:p>
    <w:p w:rsidR="00FC0AAA" w:rsidRPr="00205756" w:rsidRDefault="00FC0AAA" w:rsidP="00FC0AAA">
      <w:pPr>
        <w:numPr>
          <w:ilvl w:val="0"/>
          <w:numId w:val="1"/>
        </w:numPr>
        <w:spacing w:before="100" w:beforeAutospacing="1" w:after="100" w:afterAutospacing="1" w:line="240" w:lineRule="auto"/>
        <w:rPr>
          <w:rFonts w:ascii="Times New Roman" w:eastAsia="Times New Roman" w:hAnsi="Times New Roman" w:cs="Times New Roman"/>
          <w:color w:val="333333"/>
          <w:sz w:val="28"/>
          <w:szCs w:val="24"/>
          <w:lang w:eastAsia="ru-RU"/>
        </w:rPr>
      </w:pPr>
      <w:proofErr w:type="spellStart"/>
      <w:r w:rsidRPr="00205756">
        <w:rPr>
          <w:rFonts w:ascii="Times New Roman" w:eastAsia="Times New Roman" w:hAnsi="Times New Roman" w:cs="Times New Roman"/>
          <w:color w:val="333333"/>
          <w:sz w:val="28"/>
          <w:szCs w:val="24"/>
          <w:lang w:eastAsia="ru-RU"/>
        </w:rPr>
        <w:t>Құрмет</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көрсете</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білу</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және</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қажеттілік</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тудыра</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білу</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ұстанымы</w:t>
      </w:r>
      <w:proofErr w:type="spellEnd"/>
      <w:r w:rsidRPr="00205756">
        <w:rPr>
          <w:rFonts w:ascii="Times New Roman" w:eastAsia="Times New Roman" w:hAnsi="Times New Roman" w:cs="Times New Roman"/>
          <w:color w:val="333333"/>
          <w:sz w:val="28"/>
          <w:szCs w:val="24"/>
          <w:lang w:eastAsia="ru-RU"/>
        </w:rPr>
        <w:t>.</w:t>
      </w:r>
    </w:p>
    <w:p w:rsidR="00FC0AAA" w:rsidRPr="00205756" w:rsidRDefault="00FC0AAA" w:rsidP="00FC0AAA">
      <w:pPr>
        <w:numPr>
          <w:ilvl w:val="0"/>
          <w:numId w:val="1"/>
        </w:numPr>
        <w:spacing w:before="100" w:beforeAutospacing="1" w:after="100" w:afterAutospacing="1" w:line="240" w:lineRule="auto"/>
        <w:rPr>
          <w:rFonts w:ascii="Times New Roman" w:eastAsia="Times New Roman" w:hAnsi="Times New Roman" w:cs="Times New Roman"/>
          <w:color w:val="333333"/>
          <w:sz w:val="28"/>
          <w:szCs w:val="24"/>
          <w:lang w:eastAsia="ru-RU"/>
        </w:rPr>
      </w:pPr>
      <w:proofErr w:type="spellStart"/>
      <w:r w:rsidRPr="00205756">
        <w:rPr>
          <w:rFonts w:ascii="Times New Roman" w:eastAsia="Times New Roman" w:hAnsi="Times New Roman" w:cs="Times New Roman"/>
          <w:color w:val="333333"/>
          <w:sz w:val="28"/>
          <w:szCs w:val="24"/>
          <w:lang w:eastAsia="ru-RU"/>
        </w:rPr>
        <w:t>Саналылық</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және</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белсенділік</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ұстанымы</w:t>
      </w:r>
      <w:proofErr w:type="spellEnd"/>
      <w:r w:rsidRPr="00205756">
        <w:rPr>
          <w:rFonts w:ascii="Times New Roman" w:eastAsia="Times New Roman" w:hAnsi="Times New Roman" w:cs="Times New Roman"/>
          <w:color w:val="333333"/>
          <w:sz w:val="28"/>
          <w:szCs w:val="24"/>
          <w:lang w:eastAsia="ru-RU"/>
        </w:rPr>
        <w:t>.</w:t>
      </w:r>
    </w:p>
    <w:p w:rsidR="00FC0AAA" w:rsidRPr="00205756" w:rsidRDefault="00FC0AAA" w:rsidP="00FC0AAA">
      <w:pPr>
        <w:numPr>
          <w:ilvl w:val="0"/>
          <w:numId w:val="1"/>
        </w:numPr>
        <w:spacing w:before="100" w:beforeAutospacing="1" w:after="100" w:afterAutospacing="1" w:line="240" w:lineRule="auto"/>
        <w:rPr>
          <w:rFonts w:ascii="Times New Roman" w:eastAsia="Times New Roman" w:hAnsi="Times New Roman" w:cs="Times New Roman"/>
          <w:color w:val="333333"/>
          <w:sz w:val="28"/>
          <w:szCs w:val="24"/>
          <w:lang w:eastAsia="ru-RU"/>
        </w:rPr>
      </w:pPr>
      <w:r w:rsidRPr="00205756">
        <w:rPr>
          <w:rFonts w:ascii="Times New Roman" w:eastAsia="Times New Roman" w:hAnsi="Times New Roman" w:cs="Times New Roman"/>
          <w:color w:val="333333"/>
          <w:sz w:val="28"/>
          <w:szCs w:val="24"/>
          <w:lang w:eastAsia="ru-RU"/>
        </w:rPr>
        <w:t>Жан-</w:t>
      </w:r>
      <w:proofErr w:type="spellStart"/>
      <w:r w:rsidRPr="00205756">
        <w:rPr>
          <w:rFonts w:ascii="Times New Roman" w:eastAsia="Times New Roman" w:hAnsi="Times New Roman" w:cs="Times New Roman"/>
          <w:color w:val="333333"/>
          <w:sz w:val="28"/>
          <w:szCs w:val="24"/>
          <w:lang w:eastAsia="ru-RU"/>
        </w:rPr>
        <w:t>жақтылық</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ұстанымы</w:t>
      </w:r>
      <w:proofErr w:type="spellEnd"/>
      <w:r w:rsidRPr="00205756">
        <w:rPr>
          <w:rFonts w:ascii="Times New Roman" w:eastAsia="Times New Roman" w:hAnsi="Times New Roman" w:cs="Times New Roman"/>
          <w:color w:val="333333"/>
          <w:sz w:val="28"/>
          <w:szCs w:val="24"/>
          <w:lang w:eastAsia="ru-RU"/>
        </w:rPr>
        <w:t>.</w:t>
      </w:r>
    </w:p>
    <w:p w:rsidR="00FC0AAA" w:rsidRPr="00205756" w:rsidRDefault="00FC0AAA" w:rsidP="00FC0AAA">
      <w:pPr>
        <w:spacing w:after="150" w:line="300" w:lineRule="atLeast"/>
        <w:rPr>
          <w:rFonts w:ascii="Times New Roman" w:eastAsia="Times New Roman" w:hAnsi="Times New Roman" w:cs="Times New Roman"/>
          <w:color w:val="333333"/>
          <w:sz w:val="28"/>
          <w:szCs w:val="24"/>
          <w:lang w:eastAsia="ru-RU"/>
        </w:rPr>
      </w:pPr>
      <w:proofErr w:type="spellStart"/>
      <w:r w:rsidRPr="00205756">
        <w:rPr>
          <w:rFonts w:ascii="Times New Roman" w:eastAsia="Times New Roman" w:hAnsi="Times New Roman" w:cs="Times New Roman"/>
          <w:color w:val="333333"/>
          <w:sz w:val="28"/>
          <w:szCs w:val="24"/>
          <w:lang w:eastAsia="ru-RU"/>
        </w:rPr>
        <w:t>Девиантты</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мінез-құлықты</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балаларды</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түзету</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мына</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бағыттар</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бойынша</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жүзеге</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асырылуы</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тиіс</w:t>
      </w:r>
      <w:proofErr w:type="spellEnd"/>
      <w:r w:rsidRPr="00205756">
        <w:rPr>
          <w:rFonts w:ascii="Times New Roman" w:eastAsia="Times New Roman" w:hAnsi="Times New Roman" w:cs="Times New Roman"/>
          <w:color w:val="333333"/>
          <w:sz w:val="28"/>
          <w:szCs w:val="24"/>
          <w:lang w:eastAsia="ru-RU"/>
        </w:rPr>
        <w:t>:</w:t>
      </w:r>
    </w:p>
    <w:p w:rsidR="00FC0AAA" w:rsidRPr="00205756" w:rsidRDefault="00FC0AAA" w:rsidP="00FC0AAA">
      <w:pPr>
        <w:numPr>
          <w:ilvl w:val="0"/>
          <w:numId w:val="2"/>
        </w:numPr>
        <w:spacing w:before="100" w:beforeAutospacing="1" w:after="100" w:afterAutospacing="1" w:line="240" w:lineRule="auto"/>
        <w:rPr>
          <w:rFonts w:ascii="Times New Roman" w:eastAsia="Times New Roman" w:hAnsi="Times New Roman" w:cs="Times New Roman"/>
          <w:color w:val="333333"/>
          <w:sz w:val="28"/>
          <w:szCs w:val="24"/>
          <w:lang w:eastAsia="ru-RU"/>
        </w:rPr>
      </w:pPr>
      <w:proofErr w:type="spellStart"/>
      <w:r w:rsidRPr="00205756">
        <w:rPr>
          <w:rFonts w:ascii="Times New Roman" w:eastAsia="Times New Roman" w:hAnsi="Times New Roman" w:cs="Times New Roman"/>
          <w:color w:val="333333"/>
          <w:sz w:val="28"/>
          <w:szCs w:val="24"/>
          <w:lang w:eastAsia="ru-RU"/>
        </w:rPr>
        <w:t>Баланың</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әлеуметтік</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ортасына</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тікелей</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әсер</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ету</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арқылы</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Факторлары</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табиғи</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әлеуметтік</w:t>
      </w:r>
      <w:proofErr w:type="spellEnd"/>
      <w:r w:rsidRPr="00205756">
        <w:rPr>
          <w:rFonts w:ascii="Times New Roman" w:eastAsia="Times New Roman" w:hAnsi="Times New Roman" w:cs="Times New Roman"/>
          <w:color w:val="333333"/>
          <w:sz w:val="28"/>
          <w:szCs w:val="24"/>
          <w:lang w:eastAsia="ru-RU"/>
        </w:rPr>
        <w:t>.</w:t>
      </w:r>
    </w:p>
    <w:p w:rsidR="00FC0AAA" w:rsidRPr="00205756" w:rsidRDefault="00FC0AAA" w:rsidP="00FC0AAA">
      <w:pPr>
        <w:numPr>
          <w:ilvl w:val="0"/>
          <w:numId w:val="2"/>
        </w:numPr>
        <w:spacing w:before="100" w:beforeAutospacing="1" w:after="100" w:afterAutospacing="1" w:line="240" w:lineRule="auto"/>
        <w:rPr>
          <w:rFonts w:ascii="Times New Roman" w:eastAsia="Times New Roman" w:hAnsi="Times New Roman" w:cs="Times New Roman"/>
          <w:color w:val="333333"/>
          <w:sz w:val="28"/>
          <w:szCs w:val="24"/>
          <w:lang w:eastAsia="ru-RU"/>
        </w:rPr>
      </w:pPr>
      <w:proofErr w:type="spellStart"/>
      <w:r w:rsidRPr="00205756">
        <w:rPr>
          <w:rFonts w:ascii="Times New Roman" w:eastAsia="Times New Roman" w:hAnsi="Times New Roman" w:cs="Times New Roman"/>
          <w:color w:val="333333"/>
          <w:sz w:val="28"/>
          <w:szCs w:val="24"/>
          <w:lang w:eastAsia="ru-RU"/>
        </w:rPr>
        <w:t>Оқу-тәрбие</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үдерісінің</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түзетушілік</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бағыты</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Үнемі</w:t>
      </w:r>
      <w:proofErr w:type="spellEnd"/>
      <w:r w:rsidRPr="00205756">
        <w:rPr>
          <w:rFonts w:ascii="Times New Roman" w:eastAsia="Times New Roman" w:hAnsi="Times New Roman" w:cs="Times New Roman"/>
          <w:color w:val="333333"/>
          <w:sz w:val="28"/>
          <w:szCs w:val="24"/>
          <w:lang w:eastAsia="ru-RU"/>
        </w:rPr>
        <w:t>!</w:t>
      </w:r>
    </w:p>
    <w:p w:rsidR="00FC0AAA" w:rsidRPr="00205756" w:rsidRDefault="00FC0AAA" w:rsidP="00FC0AAA">
      <w:pPr>
        <w:numPr>
          <w:ilvl w:val="0"/>
          <w:numId w:val="2"/>
        </w:numPr>
        <w:spacing w:before="100" w:beforeAutospacing="1" w:after="100" w:afterAutospacing="1" w:line="240" w:lineRule="auto"/>
        <w:rPr>
          <w:rFonts w:ascii="Times New Roman" w:eastAsia="Times New Roman" w:hAnsi="Times New Roman" w:cs="Times New Roman"/>
          <w:color w:val="333333"/>
          <w:sz w:val="28"/>
          <w:szCs w:val="24"/>
          <w:lang w:eastAsia="ru-RU"/>
        </w:rPr>
      </w:pPr>
      <w:proofErr w:type="spellStart"/>
      <w:r w:rsidRPr="00205756">
        <w:rPr>
          <w:rFonts w:ascii="Times New Roman" w:eastAsia="Times New Roman" w:hAnsi="Times New Roman" w:cs="Times New Roman"/>
          <w:color w:val="333333"/>
          <w:sz w:val="28"/>
          <w:szCs w:val="24"/>
          <w:lang w:eastAsia="ru-RU"/>
        </w:rPr>
        <w:t>Мәдени-көпшілік</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және</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сауықтыру</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шараларын</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арнайы</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ұйымдастыру</w:t>
      </w:r>
      <w:proofErr w:type="spellEnd"/>
      <w:r w:rsidRPr="00205756">
        <w:rPr>
          <w:rFonts w:ascii="Times New Roman" w:eastAsia="Times New Roman" w:hAnsi="Times New Roman" w:cs="Times New Roman"/>
          <w:color w:val="333333"/>
          <w:sz w:val="28"/>
          <w:szCs w:val="24"/>
          <w:lang w:eastAsia="ru-RU"/>
        </w:rPr>
        <w:t xml:space="preserve"> </w:t>
      </w:r>
      <w:proofErr w:type="spellStart"/>
      <w:r w:rsidRPr="00205756">
        <w:rPr>
          <w:rFonts w:ascii="Times New Roman" w:eastAsia="Times New Roman" w:hAnsi="Times New Roman" w:cs="Times New Roman"/>
          <w:color w:val="333333"/>
          <w:sz w:val="28"/>
          <w:szCs w:val="24"/>
          <w:lang w:eastAsia="ru-RU"/>
        </w:rPr>
        <w:t>арқылы</w:t>
      </w:r>
      <w:proofErr w:type="spellEnd"/>
      <w:r w:rsidRPr="00205756">
        <w:rPr>
          <w:rFonts w:ascii="Times New Roman" w:eastAsia="Times New Roman" w:hAnsi="Times New Roman" w:cs="Times New Roman"/>
          <w:color w:val="333333"/>
          <w:sz w:val="28"/>
          <w:szCs w:val="24"/>
          <w:lang w:eastAsia="ru-RU"/>
        </w:rPr>
        <w:t>.</w:t>
      </w:r>
    </w:p>
    <w:p w:rsidR="00A14257" w:rsidRPr="00FC0AAA" w:rsidRDefault="00A14257">
      <w:pPr>
        <w:rPr>
          <w:rFonts w:ascii="Times New Roman" w:hAnsi="Times New Roman" w:cs="Times New Roman"/>
          <w:sz w:val="24"/>
          <w:szCs w:val="24"/>
        </w:rPr>
      </w:pPr>
    </w:p>
    <w:sectPr w:rsidR="00A14257" w:rsidRPr="00FC0A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368F0"/>
    <w:multiLevelType w:val="multilevel"/>
    <w:tmpl w:val="FE1E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56158"/>
    <w:multiLevelType w:val="multilevel"/>
    <w:tmpl w:val="5600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63EB1"/>
    <w:multiLevelType w:val="multilevel"/>
    <w:tmpl w:val="BB00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BB1BA0"/>
    <w:multiLevelType w:val="multilevel"/>
    <w:tmpl w:val="EB80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FA0ED2"/>
    <w:multiLevelType w:val="multilevel"/>
    <w:tmpl w:val="8A12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660D0C"/>
    <w:multiLevelType w:val="multilevel"/>
    <w:tmpl w:val="4F12E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A62C81"/>
    <w:multiLevelType w:val="multilevel"/>
    <w:tmpl w:val="3024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F41F11"/>
    <w:multiLevelType w:val="multilevel"/>
    <w:tmpl w:val="0348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731E29"/>
    <w:multiLevelType w:val="multilevel"/>
    <w:tmpl w:val="9436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5614E2"/>
    <w:multiLevelType w:val="multilevel"/>
    <w:tmpl w:val="B57E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3B3B78"/>
    <w:multiLevelType w:val="multilevel"/>
    <w:tmpl w:val="33D60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D416DA"/>
    <w:multiLevelType w:val="multilevel"/>
    <w:tmpl w:val="B4DE3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DA7077"/>
    <w:multiLevelType w:val="multilevel"/>
    <w:tmpl w:val="8F28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957141"/>
    <w:multiLevelType w:val="multilevel"/>
    <w:tmpl w:val="130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91266E"/>
    <w:multiLevelType w:val="multilevel"/>
    <w:tmpl w:val="17EC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693E85"/>
    <w:multiLevelType w:val="multilevel"/>
    <w:tmpl w:val="5F64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E92FCE"/>
    <w:multiLevelType w:val="multilevel"/>
    <w:tmpl w:val="4E4E5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10"/>
  </w:num>
  <w:num w:numId="5">
    <w:abstractNumId w:val="9"/>
  </w:num>
  <w:num w:numId="6">
    <w:abstractNumId w:val="5"/>
  </w:num>
  <w:num w:numId="7">
    <w:abstractNumId w:val="0"/>
  </w:num>
  <w:num w:numId="8">
    <w:abstractNumId w:val="16"/>
  </w:num>
  <w:num w:numId="9">
    <w:abstractNumId w:val="15"/>
  </w:num>
  <w:num w:numId="10">
    <w:abstractNumId w:val="12"/>
  </w:num>
  <w:num w:numId="11">
    <w:abstractNumId w:val="7"/>
  </w:num>
  <w:num w:numId="12">
    <w:abstractNumId w:val="14"/>
  </w:num>
  <w:num w:numId="13">
    <w:abstractNumId w:val="13"/>
  </w:num>
  <w:num w:numId="14">
    <w:abstractNumId w:val="4"/>
  </w:num>
  <w:num w:numId="15">
    <w:abstractNumId w:val="8"/>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AAA"/>
    <w:rsid w:val="00205756"/>
    <w:rsid w:val="00522F69"/>
    <w:rsid w:val="00771870"/>
    <w:rsid w:val="007F5559"/>
    <w:rsid w:val="00A14257"/>
    <w:rsid w:val="00FC0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27141-C87C-4B8D-B3D2-440A483A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187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718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462624">
      <w:bodyDiv w:val="1"/>
      <w:marLeft w:val="0"/>
      <w:marRight w:val="0"/>
      <w:marTop w:val="0"/>
      <w:marBottom w:val="0"/>
      <w:divBdr>
        <w:top w:val="none" w:sz="0" w:space="0" w:color="auto"/>
        <w:left w:val="none" w:sz="0" w:space="0" w:color="auto"/>
        <w:bottom w:val="none" w:sz="0" w:space="0" w:color="auto"/>
        <w:right w:val="none" w:sz="0" w:space="0" w:color="auto"/>
      </w:divBdr>
    </w:div>
    <w:div w:id="194730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559</Words>
  <Characters>3192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Учитель</cp:lastModifiedBy>
  <cp:revision>3</cp:revision>
  <cp:lastPrinted>2017-01-14T04:30:00Z</cp:lastPrinted>
  <dcterms:created xsi:type="dcterms:W3CDTF">2017-01-05T03:41:00Z</dcterms:created>
  <dcterms:modified xsi:type="dcterms:W3CDTF">2017-01-14T04:30:00Z</dcterms:modified>
</cp:coreProperties>
</file>