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3719" w:type="dxa"/>
        <w:tblInd w:w="0" w:type="dxa"/>
        <w:tblLook w:val="04A0" w:firstRow="1" w:lastRow="0" w:firstColumn="1" w:lastColumn="0" w:noHBand="0" w:noVBand="1"/>
      </w:tblPr>
      <w:tblGrid>
        <w:gridCol w:w="2717"/>
        <w:gridCol w:w="1025"/>
        <w:gridCol w:w="5648"/>
        <w:gridCol w:w="4329"/>
      </w:tblGrid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 xml:space="preserve">Предмет/Дата </w:t>
            </w:r>
          </w:p>
        </w:tc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Литературное чтение        Класс 5   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>Что</w:t>
            </w:r>
            <w:proofErr w:type="spellEnd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>за</w:t>
            </w:r>
            <w:proofErr w:type="spellEnd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>прелесть</w:t>
            </w:r>
            <w:proofErr w:type="spellEnd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>эти</w:t>
            </w:r>
            <w:proofErr w:type="spellEnd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>сказки</w:t>
            </w:r>
            <w:proofErr w:type="spellEnd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>!</w:t>
            </w:r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proofErr w:type="spellStart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>Сестрица</w:t>
            </w:r>
            <w:proofErr w:type="spellEnd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>Алёнушка</w:t>
            </w:r>
            <w:proofErr w:type="spellEnd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>братец</w:t>
            </w:r>
            <w:proofErr w:type="spellEnd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>Иванушка</w:t>
            </w:r>
            <w:proofErr w:type="spellEnd"/>
            <w:r w:rsidRPr="00A83B97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Ссылка</w:t>
            </w:r>
          </w:p>
        </w:tc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Госстандарт Учебник «Литературное чтение» для 5 класса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 Смогут рассуждать, делать выводы. </w:t>
            </w:r>
            <w:r w:rsidRPr="00A83B97">
              <w:rPr>
                <w:rFonts w:ascii="Times New Roman" w:hAnsi="Times New Roman"/>
                <w:sz w:val="28"/>
                <w:szCs w:val="28"/>
              </w:rPr>
              <w:t xml:space="preserve">Смогут </w:t>
            </w:r>
            <w:r w:rsidRPr="00A83B97">
              <w:rPr>
                <w:rFonts w:ascii="Times New Roman" w:hAnsi="Times New Roman"/>
                <w:sz w:val="28"/>
                <w:szCs w:val="28"/>
              </w:rPr>
              <w:t>прочитать и анализировать. Смогут осмысленно читать.</w:t>
            </w:r>
            <w:r w:rsidR="00A83B97" w:rsidRPr="00A83B97">
              <w:rPr>
                <w:rFonts w:ascii="Times New Roman" w:hAnsi="Times New Roman"/>
                <w:sz w:val="28"/>
                <w:szCs w:val="28"/>
              </w:rPr>
              <w:t xml:space="preserve"> Смогут р</w:t>
            </w:r>
            <w:r w:rsidRPr="00A83B97">
              <w:rPr>
                <w:rFonts w:ascii="Times New Roman" w:hAnsi="Times New Roman"/>
                <w:sz w:val="28"/>
                <w:szCs w:val="28"/>
              </w:rPr>
              <w:t>азвить творческую активность, самостоятельность в принятии решении, умеют оценивать одноклассников, создадут атмосферу сотрудничества.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обучения для учащихся</w:t>
            </w:r>
          </w:p>
        </w:tc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 Умеют анализировать прочитанное. Беседовать по вопросам. Умеют оценивать результаты работ своей деятельности или деятельности одноклассников, умеют работать в команде, в паре.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Основные идеи, отработанные по теме урока</w:t>
            </w:r>
          </w:p>
        </w:tc>
        <w:tc>
          <w:tcPr>
            <w:tcW w:w="10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Использование стратегий критического мышления активизируют мышление учащихся, умение работать в группе.</w:t>
            </w:r>
            <w:r w:rsidRPr="00A83B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r w:rsidRPr="00A83B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овторение составляющих сказок, усвоение новых знании о поступках героев ска</w:t>
            </w:r>
            <w:r w:rsidRPr="00A83B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зки «Сестрица Алёнушка и братец Иванушка</w:t>
            </w:r>
            <w:r w:rsidRPr="00A83B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A83B9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Вводная часть.</w:t>
            </w:r>
          </w:p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Тренинг «Круг радости» </w:t>
            </w:r>
            <w:r w:rsidRPr="00A83B97">
              <w:rPr>
                <w:rFonts w:ascii="Times New Roman" w:hAnsi="Times New Roman"/>
                <w:sz w:val="28"/>
                <w:szCs w:val="28"/>
              </w:rPr>
              <w:t>Создание психологического настроя на урок.</w:t>
            </w:r>
          </w:p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3B97">
              <w:rPr>
                <w:rFonts w:ascii="Times New Roman" w:hAnsi="Times New Roman"/>
                <w:i/>
                <w:sz w:val="28"/>
                <w:szCs w:val="28"/>
              </w:rPr>
              <w:t>3 мин.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«Круг радости»</w:t>
            </w:r>
            <w:r w:rsidRPr="00A83B9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6244A6" w:rsidRPr="00A83B97" w:rsidRDefault="006244A6" w:rsidP="00A83B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Учитель приветствует учеников.  </w:t>
            </w:r>
          </w:p>
          <w:p w:rsidR="006244A6" w:rsidRPr="00A83B97" w:rsidRDefault="006244A6" w:rsidP="00A83B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Затем проверяет домашнее задание.</w:t>
            </w:r>
          </w:p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«Иван-царевич и Серый волк»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Ученики здороваются с учителем. </w:t>
            </w:r>
            <w:r w:rsidRPr="00A83B9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Делятся учащиеся на группы</w:t>
            </w:r>
          </w:p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Проверяют домашнее задание.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Деление на группы</w:t>
            </w:r>
            <w:r w:rsidRPr="00A8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«Виды сказок». Составление правила группы. </w:t>
            </w:r>
            <w:r w:rsidRPr="00A83B97">
              <w:rPr>
                <w:rFonts w:ascii="Times New Roman" w:hAnsi="Times New Roman"/>
                <w:sz w:val="28"/>
                <w:szCs w:val="28"/>
              </w:rPr>
              <w:lastRenderedPageBreak/>
              <w:t>Распределение ролей в группах.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83B97">
              <w:rPr>
                <w:rFonts w:ascii="Times New Roman" w:hAnsi="Times New Roman" w:cs="Times New Roman"/>
                <w:sz w:val="28"/>
                <w:szCs w:val="28"/>
              </w:rPr>
              <w:t xml:space="preserve">Весь класс выходит к доске.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Ученики выходят к доске. Становятся в круг, внимательно слушая учителя, Делятся на </w:t>
            </w:r>
            <w:r w:rsidRPr="00A83B97">
              <w:rPr>
                <w:rFonts w:ascii="Times New Roman" w:hAnsi="Times New Roman"/>
                <w:sz w:val="28"/>
                <w:szCs w:val="28"/>
              </w:rPr>
              <w:lastRenderedPageBreak/>
              <w:t>группы с помощью техники «Виды сказок».</w:t>
            </w:r>
          </w:p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Затем ученики совместно составляют правила для групп, </w:t>
            </w:r>
            <w:proofErr w:type="gramStart"/>
            <w:r w:rsidRPr="00A83B97">
              <w:rPr>
                <w:rFonts w:ascii="Times New Roman" w:hAnsi="Times New Roman"/>
                <w:sz w:val="28"/>
                <w:szCs w:val="28"/>
              </w:rPr>
              <w:t>распределяют  обязанности</w:t>
            </w:r>
            <w:proofErr w:type="gramEnd"/>
            <w:r w:rsidRPr="00A83B97">
              <w:rPr>
                <w:rFonts w:ascii="Times New Roman" w:hAnsi="Times New Roman"/>
                <w:sz w:val="28"/>
                <w:szCs w:val="28"/>
              </w:rPr>
              <w:t xml:space="preserve"> в группе.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Вызов. Актуализация знаний</w:t>
            </w:r>
          </w:p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485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6"/>
            </w:tblGrid>
            <w:tr w:rsidR="006244A6" w:rsidRPr="00A83B97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244A6" w:rsidRPr="00A83B97" w:rsidRDefault="006244A6" w:rsidP="00A83B97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244A6" w:rsidRPr="00A83B97" w:rsidRDefault="006244A6" w:rsidP="00A83B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 Беседа по вопросам</w:t>
            </w:r>
          </w:p>
          <w:p w:rsidR="006244A6" w:rsidRPr="00A83B97" w:rsidRDefault="006244A6" w:rsidP="00A83B97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A83B97">
              <w:rPr>
                <w:color w:val="000000"/>
                <w:sz w:val="28"/>
                <w:szCs w:val="28"/>
                <w:lang w:eastAsia="en-US"/>
              </w:rPr>
              <w:t>Опрос: жанры устного народного творчества, какие бывают сказки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продолжаем путешествовать по главе: «Идём по невиданным следам…»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Элементы разных сказок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</w:t>
            </w:r>
            <w:proofErr w:type="gram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собрали в кузовок.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Отгадай названье сказки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Будь внимателен, дружок.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Узнайте, о какой сказке идёт речь.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3B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Удивляется народ: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Едет печка, дым идёт,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А Емеля на печи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Ест большие калачи!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 сам наливается,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его хотению,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сказка называется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ind w:left="2520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(Слайд 2)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Сидит в корзине девочка,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мишки за спиной.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Он, сам того не ведая,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Несёт её домой.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Ну, отгадал загадку?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Тогда скорей ответь!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Названье этой книжки</w:t>
            </w:r>
            <w:r w:rsidRPr="00A83B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B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(Слайд 3)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Укатился он из дома,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дороге незнакомой.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 узнал его дружок?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– румяный…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какому признаку эти сказки можно объединить в одну группу? </w:t>
            </w:r>
          </w:p>
          <w:p w:rsidR="00820A57" w:rsidRPr="00A83B97" w:rsidRDefault="006244A6" w:rsidP="00A83B9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Какие бывают сказки? </w:t>
            </w:r>
          </w:p>
          <w:p w:rsidR="001E3F40" w:rsidRPr="00A83B97" w:rsidRDefault="00820A57" w:rsidP="00A83B9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  <w:r w:rsidR="001E3F40"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виду? </w:t>
            </w:r>
          </w:p>
          <w:p w:rsidR="006244A6" w:rsidRPr="00A83B97" w:rsidRDefault="001E3F40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="006244A6"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Какую последнюю сказку мы с вами читали?   </w:t>
            </w:r>
          </w:p>
          <w:p w:rsidR="006244A6" w:rsidRPr="00A83B97" w:rsidRDefault="001E3F40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  <w:r w:rsidR="006244A6"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Кто автор?  </w:t>
            </w:r>
          </w:p>
          <w:p w:rsidR="006244A6" w:rsidRPr="00A83B97" w:rsidRDefault="001E3F40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  <w:r w:rsidR="006244A6"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Определите вид сказки. </w:t>
            </w:r>
            <w:r w:rsidR="006244A6" w:rsidRPr="00A83B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(Слайд 5)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сегодня мы с вами прочитаем поэтическую, хотя и без рифмы сказку.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lastRenderedPageBreak/>
              <w:t>Дети читают вопросы с экрана, отвечают на вопросы.</w:t>
            </w:r>
          </w:p>
          <w:p w:rsidR="006244A6" w:rsidRPr="00A83B97" w:rsidRDefault="006244A6" w:rsidP="00A83B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244A6" w:rsidRPr="00A83B97" w:rsidRDefault="006244A6" w:rsidP="00A83B9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Примерные ответы учащихся</w:t>
            </w:r>
          </w:p>
          <w:p w:rsidR="006244A6" w:rsidRPr="00A83B97" w:rsidRDefault="006244A6" w:rsidP="00A83B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</w:t>
            </w: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 щучьему велению»)  </w:t>
            </w:r>
          </w:p>
          <w:p w:rsidR="006244A6" w:rsidRPr="00A83B97" w:rsidRDefault="006244A6" w:rsidP="00A83B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«Маша и медведь»)</w:t>
            </w:r>
          </w:p>
          <w:p w:rsidR="006244A6" w:rsidRPr="00A83B97" w:rsidRDefault="006244A6" w:rsidP="00A83B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3.(</w:t>
            </w:r>
            <w:proofErr w:type="gramEnd"/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олобок)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(Все они – русские народные)</w:t>
            </w:r>
          </w:p>
          <w:p w:rsidR="00820A57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5.</w:t>
            </w:r>
            <w:r w:rsidR="00820A57"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0A57"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(Авторские, народные)</w:t>
            </w:r>
          </w:p>
          <w:p w:rsidR="00820A57" w:rsidRPr="00A83B97" w:rsidRDefault="00820A57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6.</w:t>
            </w: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(Волшебные, бытовые, про животных)</w:t>
            </w:r>
          </w:p>
          <w:p w:rsidR="006244A6" w:rsidRPr="00A83B97" w:rsidRDefault="001E3F40" w:rsidP="00A83B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7.</w:t>
            </w: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(Иван-царевич и Серый волк»)</w:t>
            </w:r>
          </w:p>
          <w:p w:rsidR="001E3F40" w:rsidRPr="00A83B97" w:rsidRDefault="001E3F40" w:rsidP="00A83B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(Народ)</w:t>
            </w:r>
          </w:p>
          <w:p w:rsidR="001E3F40" w:rsidRPr="00A83B97" w:rsidRDefault="001E3F40" w:rsidP="00A83B9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(Волшебная, народная</w:t>
            </w:r>
            <w:r w:rsidRPr="00A83B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1E3F40" w:rsidRPr="00A83B97" w:rsidRDefault="001E3F40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83B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Формативное</w:t>
            </w:r>
            <w:proofErr w:type="spellEnd"/>
            <w:r w:rsidRPr="00A83B97">
              <w:rPr>
                <w:rFonts w:ascii="Times New Roman" w:hAnsi="Times New Roman"/>
                <w:b/>
                <w:sz w:val="28"/>
                <w:szCs w:val="28"/>
              </w:rPr>
              <w:t xml:space="preserve"> оценивание.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Правильно ответивших учеников учитель поощряет смайликами.</w:t>
            </w:r>
          </w:p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Новая тема.</w:t>
            </w:r>
          </w:p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Первичное чтение сказки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Учитель предлагает </w:t>
            </w:r>
            <w:proofErr w:type="gramStart"/>
            <w:r w:rsidRPr="00A83B97">
              <w:rPr>
                <w:rFonts w:ascii="Times New Roman" w:hAnsi="Times New Roman"/>
                <w:sz w:val="28"/>
                <w:szCs w:val="28"/>
              </w:rPr>
              <w:t>прочитать  произведение</w:t>
            </w:r>
            <w:proofErr w:type="gram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Ученики записывают тему </w:t>
            </w:r>
            <w:proofErr w:type="gramStart"/>
            <w:r w:rsidRPr="00A83B97">
              <w:rPr>
                <w:rFonts w:ascii="Times New Roman" w:hAnsi="Times New Roman"/>
                <w:sz w:val="28"/>
                <w:szCs w:val="28"/>
              </w:rPr>
              <w:t>урока,  выполняют</w:t>
            </w:r>
            <w:proofErr w:type="gramEnd"/>
            <w:r w:rsidRPr="00A83B97">
              <w:rPr>
                <w:rFonts w:ascii="Times New Roman" w:hAnsi="Times New Roman"/>
                <w:sz w:val="28"/>
                <w:szCs w:val="28"/>
              </w:rPr>
              <w:t xml:space="preserve"> задание.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Учитель предлагает посмотреть презентацию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Ученики внимательно смотрят презентацию.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Выявление первичного восприятия сказки</w:t>
            </w:r>
          </w:p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Групповая работа Приложение1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85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3"/>
              <w:gridCol w:w="66"/>
            </w:tblGrid>
            <w:tr w:rsidR="006244A6" w:rsidRPr="00A83B97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6244A6" w:rsidRPr="00A83B97" w:rsidRDefault="006244A6" w:rsidP="00A83B97">
                  <w:pPr>
                    <w:spacing w:after="150" w:line="240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Организует беседу по прочитанному с целью выявления соответствия предположений с содержанием</w:t>
                  </w:r>
                  <w:r w:rsidRPr="00A83B97"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6244A6" w:rsidRPr="00A83B97" w:rsidRDefault="006244A6" w:rsidP="00A83B97">
                  <w:pPr>
                    <w:spacing w:after="150" w:line="240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  <w:t>Что будет с сестрицей Аленушкой дальше? \заполнение таблицы №1 г</w:t>
                  </w:r>
                  <w:r w:rsidR="00A83B97" w:rsidRPr="00A83B97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рафа1,2\. Ответы учащихся. </w:t>
                  </w:r>
                </w:p>
                <w:p w:rsidR="006244A6" w:rsidRPr="00A83B97" w:rsidRDefault="006244A6" w:rsidP="00A83B97">
                  <w:pPr>
                    <w:spacing w:after="150" w:line="240" w:lineRule="auto"/>
                    <w:ind w:right="30"/>
                    <w:textAlignment w:val="baseline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r w:rsidRPr="00A83B97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Как вы думаете останутся ли живы Аленушка и Иванушка? \ заполнение графы 1и 2 таблицы № 2\. Чтение учащихся.</w:t>
                  </w:r>
                </w:p>
                <w:p w:rsidR="001E3F40" w:rsidRPr="00A83B97" w:rsidRDefault="006244A6" w:rsidP="00A83B97">
                  <w:pPr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</w:pPr>
                  <w:r w:rsidRPr="00A83B97"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  <w:t xml:space="preserve">К какому выводу вы пришли прочитав сказку? </w:t>
                  </w:r>
                </w:p>
                <w:p w:rsidR="00926429" w:rsidRPr="00A83B97" w:rsidRDefault="001E3F40" w:rsidP="00A83B97">
                  <w:pPr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</w:pPr>
                  <w:r w:rsidRPr="00A83B97"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  <w:t>1.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Определите вид сказки. </w:t>
                  </w:r>
                </w:p>
                <w:p w:rsidR="00926429" w:rsidRPr="00A83B97" w:rsidRDefault="001E3F40" w:rsidP="00A83B97">
                  <w:pPr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Times New Roman CYR" w:hAnsi="Times New Roman CYR" w:cs="Times New Roman CYR"/>
                      <w:bCs/>
                      <w:iCs/>
                      <w:sz w:val="28"/>
                      <w:szCs w:val="28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Докажите. </w:t>
                  </w:r>
                </w:p>
                <w:p w:rsidR="00926429" w:rsidRPr="00A83B97" w:rsidRDefault="00926429" w:rsidP="00A83B9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Сколько раз Иванушка просил Алёнушку выплыть на бережок? </w:t>
                  </w: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–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Вспомните ещё примеры в этой сказке числа 3. </w:t>
                  </w:r>
                </w:p>
                <w:p w:rsidR="00926429" w:rsidRPr="00A83B97" w:rsidRDefault="00926429" w:rsidP="00A83B9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5.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Какие ещё волшебные числа</w:t>
                  </w: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встречаются в других сказках? </w:t>
                  </w:r>
                </w:p>
                <w:p w:rsidR="006244A6" w:rsidRPr="00A83B97" w:rsidRDefault="00926429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6.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 что ещё характерно для русских народных сказок? Чем заканчиваются? </w:t>
                  </w:r>
                </w:p>
                <w:p w:rsidR="006244A6" w:rsidRPr="00A83B97" w:rsidRDefault="006244A6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- Здесь у нас тоже счастливый конец.</w:t>
                  </w:r>
                </w:p>
                <w:p w:rsidR="00926429" w:rsidRPr="00A83B97" w:rsidRDefault="006244A6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- Прочитайте начало сказки – ЖИЛИ – БЫЛИ – традиционное начало всех сказок.</w:t>
                  </w:r>
                </w:p>
                <w:p w:rsidR="006244A6" w:rsidRPr="00A83B97" w:rsidRDefault="00926429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  <w:t>7.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 какая это часть речи? </w:t>
                  </w:r>
                </w:p>
                <w:p w:rsidR="006244A6" w:rsidRPr="00A83B97" w:rsidRDefault="006244A6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- Про</w:t>
                  </w:r>
                  <w:r w:rsidR="00D465B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читайте 1 слово на странице 60</w:t>
                  </w: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(Не пей)</w:t>
                  </w:r>
                </w:p>
                <w:p w:rsidR="006244A6" w:rsidRPr="00A83B97" w:rsidRDefault="006244A6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- Начало 2 предложения. (Идут)</w:t>
                  </w:r>
                </w:p>
                <w:p w:rsidR="006244A6" w:rsidRPr="00A83B97" w:rsidRDefault="00D465B6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8.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Что заметили? </w:t>
                  </w:r>
                </w:p>
                <w:p w:rsidR="006244A6" w:rsidRPr="00A83B97" w:rsidRDefault="006244A6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- Найдите ещё такие примеры.</w:t>
                  </w:r>
                </w:p>
                <w:p w:rsidR="006244A6" w:rsidRPr="00A83B97" w:rsidRDefault="006244A6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-Это ещё одна особенность волшебных сказок.</w:t>
                  </w:r>
                </w:p>
                <w:p w:rsidR="006244A6" w:rsidRPr="00A83B97" w:rsidRDefault="00D465B6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9.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 есть</w:t>
                  </w: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ли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 этой сказке повторы слов?</w:t>
                  </w: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-Это ещё одна особенность волшебных сказок.</w:t>
                  </w:r>
                </w:p>
                <w:p w:rsidR="006244A6" w:rsidRPr="00A83B97" w:rsidRDefault="00D465B6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10.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Вернёмся к названию сказки.</w:t>
                  </w:r>
                </w:p>
                <w:p w:rsidR="00D465B6" w:rsidRPr="00A83B97" w:rsidRDefault="006244A6" w:rsidP="00A83B97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Что заметили? </w:t>
                  </w:r>
                </w:p>
                <w:p w:rsidR="006244A6" w:rsidRPr="00A83B97" w:rsidRDefault="00D465B6" w:rsidP="00A83B97">
                  <w:pPr>
                    <w:shd w:val="clear" w:color="auto" w:fill="FFFFFF"/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11.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Есть ли ещё в сказке слова в такой форме? -Это ещё одна особенность волшебных </w:t>
                  </w:r>
                  <w:proofErr w:type="gramStart"/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сказок.  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244A6" w:rsidRPr="00A83B97" w:rsidRDefault="006244A6" w:rsidP="00A83B97">
                  <w:pPr>
                    <w:spacing w:line="240" w:lineRule="auto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6244A6" w:rsidRPr="00A83B97" w:rsidRDefault="006244A6" w:rsidP="00A83B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Анализируют, отвечают на вопросы</w:t>
            </w:r>
          </w:p>
          <w:p w:rsidR="00A83B97" w:rsidRDefault="001E3F40" w:rsidP="00A83B97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Волшебная, русская народная)</w:t>
            </w:r>
          </w:p>
          <w:p w:rsidR="001E3F40" w:rsidRPr="00A83B97" w:rsidRDefault="001E3F40" w:rsidP="00A83B97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gram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2.(</w:t>
            </w:r>
            <w:proofErr w:type="gram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Происходит волшебство: Иванушка превратился в козлёночка и снова в человека; Алёнушка, утонув, осталась живой; ведьма оборачивается Алёнушкой)</w:t>
            </w:r>
          </w:p>
          <w:p w:rsidR="00926429" w:rsidRPr="00A83B97" w:rsidRDefault="00926429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3.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(3)</w:t>
            </w:r>
          </w:p>
          <w:p w:rsidR="00926429" w:rsidRPr="00A83B97" w:rsidRDefault="00926429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4.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(3 раза просил напиться, 3 раза перекинулся через голову)</w:t>
            </w:r>
          </w:p>
          <w:p w:rsidR="00926429" w:rsidRPr="00A83B97" w:rsidRDefault="00926429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5.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Три  поросёнка</w:t>
            </w:r>
            <w:proofErr w:type="gram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Волк и семеро козлят, Белоснежка и семь гномов, Тридевятое царство, двенадцать месяцев)</w:t>
            </w:r>
          </w:p>
          <w:p w:rsidR="001E3F40" w:rsidRPr="00A83B97" w:rsidRDefault="00926429" w:rsidP="00A83B97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  <w:t>6.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(Добро всегда побеждает зло)</w:t>
            </w:r>
          </w:p>
          <w:p w:rsidR="00926429" w:rsidRPr="00A83B97" w:rsidRDefault="00926429" w:rsidP="00A83B97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 CYR" w:hAnsi="Times New Roman CYR" w:cs="Times New Roman CYR"/>
                <w:bCs/>
                <w:iCs/>
                <w:sz w:val="28"/>
                <w:szCs w:val="28"/>
              </w:rPr>
            </w:pPr>
            <w:proofErr w:type="gram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Глагол)</w:t>
            </w:r>
          </w:p>
          <w:p w:rsidR="001E3F40" w:rsidRPr="00A83B97" w:rsidRDefault="00D465B6" w:rsidP="00A83B9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предложения начинаются с действия)</w:t>
            </w:r>
          </w:p>
          <w:p w:rsidR="00D465B6" w:rsidRPr="00A83B97" w:rsidRDefault="00D465B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(Одни-одинёшеньки, </w:t>
            </w:r>
            <w:proofErr w:type="spell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выплынь-выплынь</w:t>
            </w:r>
            <w:proofErr w:type="spell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шли-шли, жить поживать, подумал-подумал)</w:t>
            </w:r>
          </w:p>
          <w:p w:rsidR="00D465B6" w:rsidRPr="00A83B97" w:rsidRDefault="00D465B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Слова употребляются в ласковой форме)</w:t>
            </w:r>
          </w:p>
          <w:p w:rsidR="00D465B6" w:rsidRPr="00A83B97" w:rsidRDefault="00D465B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Дочка, копытце, водица, телёночком…)</w:t>
            </w:r>
          </w:p>
          <w:p w:rsidR="00D465B6" w:rsidRPr="00A83B97" w:rsidRDefault="00D465B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Индивидуальная работа. </w:t>
            </w:r>
          </w:p>
          <w:tbl>
            <w:tblPr>
              <w:tblW w:w="485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66"/>
            </w:tblGrid>
            <w:tr w:rsidR="006244A6" w:rsidRPr="00A83B97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244A6" w:rsidRPr="00A83B97" w:rsidRDefault="00926429" w:rsidP="00A83B97">
                  <w:pPr>
                    <w:spacing w:after="0" w:line="240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Творческое </w:t>
                  </w:r>
                  <w:proofErr w:type="spellStart"/>
                  <w:proofErr w:type="gramStart"/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задание:«</w:t>
                  </w:r>
                  <w:proofErr w:type="gramEnd"/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</w:t>
                  </w:r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ойти</w:t>
                  </w:r>
                  <w:proofErr w:type="spellEnd"/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 в </w:t>
                  </w:r>
                  <w:proofErr w:type="spellStart"/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картину,составить</w:t>
                  </w:r>
                  <w:proofErr w:type="spellEnd"/>
                  <w:r w:rsidR="006244A6"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текст-описание: «Как там внутри?»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244A6" w:rsidRPr="00A83B97" w:rsidRDefault="006244A6" w:rsidP="00A83B97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44A6" w:rsidRPr="00A83B97" w:rsidRDefault="006244A6" w:rsidP="00A83B9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Задание на презентации репродукция картины Васнецова «Алёнушка»</w:t>
            </w:r>
          </w:p>
          <w:tbl>
            <w:tblPr>
              <w:tblW w:w="485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9"/>
            </w:tblGrid>
            <w:tr w:rsidR="006244A6" w:rsidRPr="00A83B97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244A6" w:rsidRPr="00A83B97" w:rsidRDefault="006244A6" w:rsidP="00A83B97">
                  <w:pPr>
                    <w:spacing w:after="150" w:line="240" w:lineRule="auto"/>
                    <w:ind w:right="30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Организует сопоставление текста и картины по сюжету, эмоциональной окраске, отношению автора к герою.</w:t>
                  </w:r>
                </w:p>
              </w:tc>
            </w:tr>
          </w:tbl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Именно эта сказка вдохновила Виктора Васнецова на написание картины «Алёнушка».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Рассмотрите репродукцию.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Как вы </w:t>
            </w:r>
            <w:proofErr w:type="gram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думаете,  какой</w:t>
            </w:r>
            <w:proofErr w:type="gram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момент в сказке вдохновил художника, на этот сюжет. Найдите его в сказке. (Залила</w:t>
            </w:r>
            <w:r w:rsidR="00D465B6"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сь Алёнушка слезами…страница 61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вы думаете есть ли что-то общее у сказки и картины? (Нет, такого эпизода)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может это ведьма переоделась в Алёнушку? (Нет, зачем ей плакать, она радуется)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Как удалось художнику изобразить её беду?  (Она сидит, пригорюнившись, опустив голову на поджатые колени, волосы у неё распущены, смотрят на тёмную воду речки или пруда, рот полуоткрыт и кажется, что из него вырывается стон)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Что усиливает эту грусть? (Начало осени, нет ярких красок, тёмная вода, тёмный лес и одежды неяркие, блеклые)</w:t>
            </w:r>
          </w:p>
          <w:p w:rsidR="00A83B97" w:rsidRPr="00A83B97" w:rsidRDefault="00A83B97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="006244A6"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="006244A6"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почему Васнецов изобразил Алёнушку у воды? </w:t>
            </w:r>
            <w:proofErr w:type="gramStart"/>
            <w:r w:rsidR="006244A6"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 Именно</w:t>
            </w:r>
            <w:proofErr w:type="gramEnd"/>
            <w:r w:rsidR="006244A6"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водой связаны все самые грустные события в сказке – Иванушка испил водицы, Алёнушка в воде, диалог Иванушки – козленочка и лежащей на дне реки Алёнушки, оживление водой)</w:t>
            </w:r>
          </w:p>
          <w:p w:rsidR="006244A6" w:rsidRPr="00A83B97" w:rsidRDefault="00A83B97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6244A6"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Какое настроение вызвала картина? (Грустное, печальное, жалостливое)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Картину и сказку роднит грустное, поэтическое, лирическое настроение.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Самостоятельная работа.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Записывают задание</w:t>
            </w:r>
          </w:p>
          <w:tbl>
            <w:tblPr>
              <w:tblW w:w="485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0"/>
            </w:tblGrid>
            <w:tr w:rsidR="006244A6" w:rsidRPr="00A83B97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244A6" w:rsidRPr="00A83B97" w:rsidRDefault="006244A6" w:rsidP="00A83B97">
                  <w:pPr>
                    <w:spacing w:after="1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B97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Анализируют картину, находят в тексте отрывок, соответствующий репродукции.</w:t>
                  </w:r>
                </w:p>
              </w:tc>
            </w:tr>
          </w:tbl>
          <w:p w:rsidR="006244A6" w:rsidRPr="00A83B97" w:rsidRDefault="006244A6" w:rsidP="00A83B9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Словарная работа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Мочи нет – совсем нет сил.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Купец – богатый торговец.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Красная девица – скромная, молодая.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Хоромы – жилой дом богатого владельца.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Ножи булатные – </w:t>
            </w: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ножи из булатной стали обладают большой упругостью.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Ключевая вода -  родниковая вода.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6244A6" w:rsidRPr="00A83B97" w:rsidTr="006244A6">
        <w:trPr>
          <w:trHeight w:val="1183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Учитель оценивает работы учащихся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pStyle w:val="c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  <w:lang w:eastAsia="en-US"/>
              </w:rPr>
            </w:pP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 w:rsidRPr="00A83B97">
              <w:rPr>
                <w:sz w:val="28"/>
                <w:szCs w:val="28"/>
                <w:lang w:eastAsia="en-US"/>
              </w:rPr>
              <w:t xml:space="preserve"> </w:t>
            </w:r>
            <w:r w:rsidRPr="00A83B97">
              <w:rPr>
                <w:color w:val="000000"/>
                <w:sz w:val="28"/>
                <w:szCs w:val="28"/>
                <w:lang w:eastAsia="en-US"/>
              </w:rPr>
              <w:t>Мы немножко отдохнём.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Встанем, глубоко вздохнём.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Руки в стороны, вперёд.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по лесу гуляли, (Руки на пояс)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природой наблюдали. (Повороты головы влево, вправо)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Вверх на солнце посмотрели,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их всех лучи согрели. (Поднялись на носочки)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Чудеса у нас на свете: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Стали карликами дети. (Присели)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потом все дружно встали,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Великанами мы стали.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  <w:lang w:eastAsia="en-US"/>
              </w:rPr>
            </w:pPr>
            <w:r w:rsidRPr="00A83B97">
              <w:rPr>
                <w:rStyle w:val="c2"/>
                <w:sz w:val="28"/>
                <w:szCs w:val="28"/>
                <w:lang w:eastAsia="en-US"/>
              </w:rPr>
              <w:t xml:space="preserve">Ученики проводят </w:t>
            </w:r>
            <w:proofErr w:type="spellStart"/>
            <w:r w:rsidRPr="00A83B97">
              <w:rPr>
                <w:rStyle w:val="c2"/>
                <w:sz w:val="28"/>
                <w:szCs w:val="28"/>
                <w:lang w:eastAsia="en-US"/>
              </w:rPr>
              <w:t>физминутку</w:t>
            </w:r>
            <w:proofErr w:type="spellEnd"/>
            <w:r w:rsidRPr="00A83B97">
              <w:rPr>
                <w:rStyle w:val="c2"/>
                <w:sz w:val="28"/>
                <w:szCs w:val="28"/>
                <w:lang w:eastAsia="en-US"/>
              </w:rPr>
              <w:t>.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 xml:space="preserve">Учитель предлагает заполнить «Письменное интервью» - продолжить предложения, написать мнение о сегодняшнем уроке.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  <w:lang w:eastAsia="en-US"/>
              </w:rPr>
            </w:pPr>
            <w:r w:rsidRPr="00A83B97">
              <w:rPr>
                <w:rStyle w:val="c2"/>
                <w:sz w:val="28"/>
                <w:szCs w:val="28"/>
                <w:lang w:eastAsia="en-US"/>
              </w:rPr>
              <w:t>Ученики продолжают предложения, пишут свои мнения об уроке.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Почему Иванушка превратился в козлёночка? </w:t>
            </w:r>
          </w:p>
          <w:p w:rsidR="006244A6" w:rsidRPr="00A83B97" w:rsidRDefault="006244A6" w:rsidP="00A83B97">
            <w:pPr>
              <w:shd w:val="clear" w:color="auto" w:fill="FFFFFF"/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A83B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Что помогло им выдержать все испытания?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  <w:lang w:eastAsia="en-US"/>
              </w:rPr>
            </w:pPr>
            <w:r w:rsidRPr="00A83B97">
              <w:rPr>
                <w:rStyle w:val="c2"/>
                <w:sz w:val="28"/>
                <w:szCs w:val="28"/>
                <w:lang w:eastAsia="en-US"/>
              </w:rPr>
              <w:t>Примерные ответы</w:t>
            </w:r>
          </w:p>
          <w:p w:rsidR="006244A6" w:rsidRPr="00A83B97" w:rsidRDefault="006244A6" w:rsidP="00A83B97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  <w:lang w:eastAsia="en-US"/>
              </w:rPr>
            </w:pPr>
            <w:r w:rsidRPr="00A83B97">
              <w:rPr>
                <w:color w:val="000000"/>
                <w:sz w:val="28"/>
                <w:szCs w:val="28"/>
                <w:lang w:eastAsia="en-US"/>
              </w:rPr>
              <w:t>(Не послушался сестрицы)</w:t>
            </w:r>
          </w:p>
          <w:p w:rsidR="006244A6" w:rsidRPr="00A83B97" w:rsidRDefault="006244A6" w:rsidP="00A83B97">
            <w:pPr>
              <w:pStyle w:val="c3"/>
              <w:spacing w:before="0" w:beforeAutospacing="0" w:after="0" w:afterAutospacing="0"/>
              <w:rPr>
                <w:rStyle w:val="c2"/>
                <w:sz w:val="28"/>
                <w:szCs w:val="28"/>
                <w:lang w:eastAsia="en-US"/>
              </w:rPr>
            </w:pPr>
            <w:r w:rsidRPr="00A83B97">
              <w:rPr>
                <w:color w:val="000000"/>
                <w:sz w:val="28"/>
                <w:szCs w:val="28"/>
                <w:lang w:eastAsia="en-US"/>
              </w:rPr>
              <w:t>(Они не оставили друг друга в беде, любили друг друга)</w:t>
            </w: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Источники, оснащение и оборудование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Презентация, постер,</w:t>
            </w:r>
            <w:r w:rsidR="00A83B97" w:rsidRPr="00A8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B97">
              <w:rPr>
                <w:rFonts w:ascii="Times New Roman" w:hAnsi="Times New Roman"/>
                <w:sz w:val="28"/>
                <w:szCs w:val="28"/>
              </w:rPr>
              <w:t>рефлексивные тетради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4A6" w:rsidRPr="00A83B97" w:rsidTr="006244A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B97">
              <w:rPr>
                <w:rFonts w:ascii="Times New Roman" w:hAnsi="Times New Roman"/>
                <w:b/>
                <w:sz w:val="28"/>
                <w:szCs w:val="28"/>
              </w:rPr>
              <w:t>Последующие задания и чтение Д/З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A6" w:rsidRPr="00A83B97" w:rsidRDefault="006244A6" w:rsidP="00A83B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97">
              <w:rPr>
                <w:rFonts w:ascii="Times New Roman" w:hAnsi="Times New Roman"/>
                <w:sz w:val="28"/>
                <w:szCs w:val="28"/>
              </w:rPr>
              <w:t>Пересказ сказки</w:t>
            </w:r>
          </w:p>
        </w:tc>
      </w:tr>
    </w:tbl>
    <w:p w:rsidR="006244A6" w:rsidRPr="00A83B97" w:rsidRDefault="006244A6" w:rsidP="00A83B97">
      <w:pPr>
        <w:spacing w:line="240" w:lineRule="auto"/>
        <w:jc w:val="both"/>
        <w:rPr>
          <w:rFonts w:ascii="Times New Roman" w:hAnsi="Times New Roman"/>
          <w:color w:val="525252"/>
          <w:sz w:val="28"/>
          <w:szCs w:val="28"/>
          <w:shd w:val="clear" w:color="auto" w:fill="DFEAEF"/>
        </w:rPr>
      </w:pPr>
    </w:p>
    <w:p w:rsidR="006244A6" w:rsidRPr="00A83B97" w:rsidRDefault="006244A6" w:rsidP="00A83B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4A6" w:rsidRPr="00A83B97" w:rsidRDefault="006244A6" w:rsidP="00A83B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4A6" w:rsidRPr="00A83B97" w:rsidRDefault="006244A6" w:rsidP="00A83B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4A6" w:rsidRPr="00A83B97" w:rsidRDefault="006244A6" w:rsidP="00A83B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AE4" w:rsidRPr="00A83B97" w:rsidRDefault="00284AE4" w:rsidP="00A83B97">
      <w:pPr>
        <w:spacing w:line="240" w:lineRule="auto"/>
        <w:rPr>
          <w:sz w:val="28"/>
          <w:szCs w:val="28"/>
        </w:rPr>
      </w:pPr>
    </w:p>
    <w:sectPr w:rsidR="00284AE4" w:rsidRPr="00A83B97" w:rsidSect="00624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0E7C"/>
    <w:multiLevelType w:val="hybridMultilevel"/>
    <w:tmpl w:val="A818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625DF"/>
    <w:multiLevelType w:val="hybridMultilevel"/>
    <w:tmpl w:val="5B5E97CE"/>
    <w:lvl w:ilvl="0" w:tplc="966E73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7B"/>
    <w:rsid w:val="001E3F40"/>
    <w:rsid w:val="00284AE4"/>
    <w:rsid w:val="00526E7B"/>
    <w:rsid w:val="006244A6"/>
    <w:rsid w:val="00820A57"/>
    <w:rsid w:val="00926429"/>
    <w:rsid w:val="00A83B97"/>
    <w:rsid w:val="00D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3C53D-156C-4510-9061-C15F16FA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6244A6"/>
    <w:rPr>
      <w:rFonts w:ascii="Cambria" w:eastAsia="Times New Roman" w:hAnsi="Cambria" w:cs="Times New Roman"/>
    </w:rPr>
  </w:style>
  <w:style w:type="paragraph" w:styleId="a5">
    <w:name w:val="No Spacing"/>
    <w:link w:val="a4"/>
    <w:uiPriority w:val="1"/>
    <w:qFormat/>
    <w:rsid w:val="006244A6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c3">
    <w:name w:val="c3"/>
    <w:basedOn w:val="a"/>
    <w:uiPriority w:val="99"/>
    <w:rsid w:val="0062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24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8">
    <w:name w:val="c18"/>
    <w:basedOn w:val="a"/>
    <w:uiPriority w:val="99"/>
    <w:rsid w:val="00624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244A6"/>
  </w:style>
  <w:style w:type="table" w:styleId="a6">
    <w:name w:val="Table Grid"/>
    <w:basedOn w:val="a1"/>
    <w:uiPriority w:val="59"/>
    <w:rsid w:val="006244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277A-7EA0-4971-BC0D-07AD93D8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2017-01-24T07:25:00Z</dcterms:created>
  <dcterms:modified xsi:type="dcterms:W3CDTF">2017-01-24T08:43:00Z</dcterms:modified>
</cp:coreProperties>
</file>