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76BB" w:rsidRPr="00BD76BB" w:rsidRDefault="00BD76BB" w:rsidP="00BD76BB">
      <w:pPr>
        <w:shd w:val="clear" w:color="auto" w:fill="FFFFFF"/>
        <w:spacing w:before="225" w:after="375" w:line="540" w:lineRule="atLeast"/>
        <w:ind w:left="-851"/>
        <w:outlineLvl w:val="2"/>
        <w:rPr>
          <w:rFonts w:ascii="Old Standard TT" w:eastAsia="Times New Roman" w:hAnsi="Old Standard TT" w:cs="Times New Roman"/>
          <w:b/>
          <w:bCs/>
          <w:color w:val="000000"/>
          <w:sz w:val="54"/>
          <w:szCs w:val="54"/>
          <w:lang w:eastAsia="ru-RU"/>
        </w:rPr>
      </w:pPr>
      <w:proofErr w:type="spellStart"/>
      <w:r w:rsidRPr="00BD76BB">
        <w:rPr>
          <w:rFonts w:ascii="Calibri" w:eastAsia="Times New Roman" w:hAnsi="Calibri" w:cs="Calibri"/>
          <w:b/>
          <w:bCs/>
          <w:color w:val="000000"/>
          <w:sz w:val="54"/>
          <w:szCs w:val="54"/>
          <w:lang w:eastAsia="ru-RU"/>
        </w:rPr>
        <w:t>Қ</w:t>
      </w:r>
      <w:r w:rsidRPr="00BD76BB">
        <w:rPr>
          <w:rFonts w:ascii="Old Standard TT" w:eastAsia="Times New Roman" w:hAnsi="Old Standard TT" w:cs="Old Standard TT"/>
          <w:b/>
          <w:bCs/>
          <w:color w:val="000000"/>
          <w:sz w:val="54"/>
          <w:szCs w:val="54"/>
          <w:lang w:eastAsia="ru-RU"/>
        </w:rPr>
        <w:t>аза</w:t>
      </w:r>
      <w:r w:rsidRPr="00BD76BB">
        <w:rPr>
          <w:rFonts w:ascii="Calibri" w:eastAsia="Times New Roman" w:hAnsi="Calibri" w:cs="Calibri"/>
          <w:b/>
          <w:bCs/>
          <w:color w:val="000000"/>
          <w:sz w:val="54"/>
          <w:szCs w:val="54"/>
          <w:lang w:eastAsia="ru-RU"/>
        </w:rPr>
        <w:t>қ</w:t>
      </w:r>
      <w:proofErr w:type="spellEnd"/>
      <w:r w:rsidRPr="00BD76BB">
        <w:rPr>
          <w:rFonts w:ascii="Old Standard TT" w:eastAsia="Times New Roman" w:hAnsi="Old Standard TT" w:cs="Times New Roman"/>
          <w:b/>
          <w:bCs/>
          <w:color w:val="000000"/>
          <w:sz w:val="54"/>
          <w:szCs w:val="54"/>
          <w:lang w:eastAsia="ru-RU"/>
        </w:rPr>
        <w:t xml:space="preserve"> </w:t>
      </w:r>
      <w:proofErr w:type="spellStart"/>
      <w:r w:rsidRPr="00BD76BB">
        <w:rPr>
          <w:rFonts w:ascii="Calibri" w:eastAsia="Times New Roman" w:hAnsi="Calibri" w:cs="Calibri"/>
          <w:b/>
          <w:bCs/>
          <w:color w:val="000000"/>
          <w:sz w:val="54"/>
          <w:szCs w:val="54"/>
          <w:lang w:eastAsia="ru-RU"/>
        </w:rPr>
        <w:t>ә</w:t>
      </w:r>
      <w:r w:rsidRPr="00BD76BB">
        <w:rPr>
          <w:rFonts w:ascii="Old Standard TT" w:eastAsia="Times New Roman" w:hAnsi="Old Standard TT" w:cs="Old Standard TT"/>
          <w:b/>
          <w:bCs/>
          <w:color w:val="000000"/>
          <w:sz w:val="54"/>
          <w:szCs w:val="54"/>
          <w:lang w:eastAsia="ru-RU"/>
        </w:rPr>
        <w:t>ліпбиіні</w:t>
      </w:r>
      <w:r w:rsidRPr="00BD76BB">
        <w:rPr>
          <w:rFonts w:ascii="Calibri" w:eastAsia="Times New Roman" w:hAnsi="Calibri" w:cs="Calibri"/>
          <w:b/>
          <w:bCs/>
          <w:color w:val="000000"/>
          <w:sz w:val="54"/>
          <w:szCs w:val="54"/>
          <w:lang w:eastAsia="ru-RU"/>
        </w:rPr>
        <w:t>ң</w:t>
      </w:r>
      <w:proofErr w:type="spellEnd"/>
      <w:r w:rsidRPr="00BD76BB">
        <w:rPr>
          <w:rFonts w:ascii="Old Standard TT" w:eastAsia="Times New Roman" w:hAnsi="Old Standard TT" w:cs="Times New Roman"/>
          <w:b/>
          <w:bCs/>
          <w:color w:val="000000"/>
          <w:sz w:val="54"/>
          <w:szCs w:val="54"/>
          <w:lang w:eastAsia="ru-RU"/>
        </w:rPr>
        <w:t xml:space="preserve"> </w:t>
      </w:r>
      <w:proofErr w:type="spellStart"/>
      <w:r w:rsidRPr="00BD76BB">
        <w:rPr>
          <w:rFonts w:ascii="Old Standard TT" w:eastAsia="Times New Roman" w:hAnsi="Old Standard TT" w:cs="Old Standard TT"/>
          <w:b/>
          <w:bCs/>
          <w:color w:val="000000"/>
          <w:sz w:val="54"/>
          <w:szCs w:val="54"/>
          <w:lang w:eastAsia="ru-RU"/>
        </w:rPr>
        <w:t>жа</w:t>
      </w:r>
      <w:r w:rsidRPr="00BD76BB">
        <w:rPr>
          <w:rFonts w:ascii="Calibri" w:eastAsia="Times New Roman" w:hAnsi="Calibri" w:cs="Calibri"/>
          <w:b/>
          <w:bCs/>
          <w:color w:val="000000"/>
          <w:sz w:val="54"/>
          <w:szCs w:val="54"/>
          <w:lang w:eastAsia="ru-RU"/>
        </w:rPr>
        <w:t>ң</w:t>
      </w:r>
      <w:r w:rsidRPr="00BD76BB">
        <w:rPr>
          <w:rFonts w:ascii="Old Standard TT" w:eastAsia="Times New Roman" w:hAnsi="Old Standard TT" w:cs="Old Standard TT"/>
          <w:b/>
          <w:bCs/>
          <w:color w:val="000000"/>
          <w:sz w:val="54"/>
          <w:szCs w:val="54"/>
          <w:lang w:eastAsia="ru-RU"/>
        </w:rPr>
        <w:t>а</w:t>
      </w:r>
      <w:proofErr w:type="spellEnd"/>
      <w:r w:rsidRPr="00BD76BB">
        <w:rPr>
          <w:rFonts w:ascii="Old Standard TT" w:eastAsia="Times New Roman" w:hAnsi="Old Standard TT" w:cs="Times New Roman"/>
          <w:b/>
          <w:bCs/>
          <w:color w:val="000000"/>
          <w:sz w:val="54"/>
          <w:szCs w:val="54"/>
          <w:lang w:eastAsia="ru-RU"/>
        </w:rPr>
        <w:t xml:space="preserve"> </w:t>
      </w:r>
      <w:proofErr w:type="spellStart"/>
      <w:r w:rsidRPr="00BD76BB">
        <w:rPr>
          <w:rFonts w:ascii="Old Standard TT" w:eastAsia="Times New Roman" w:hAnsi="Old Standard TT" w:cs="Old Standard TT"/>
          <w:b/>
          <w:bCs/>
          <w:color w:val="000000"/>
          <w:sz w:val="54"/>
          <w:szCs w:val="54"/>
          <w:lang w:eastAsia="ru-RU"/>
        </w:rPr>
        <w:t>н</w:t>
      </w:r>
      <w:r w:rsidRPr="00BD76BB">
        <w:rPr>
          <w:rFonts w:ascii="Calibri" w:eastAsia="Times New Roman" w:hAnsi="Calibri" w:cs="Calibri"/>
          <w:b/>
          <w:bCs/>
          <w:color w:val="000000"/>
          <w:sz w:val="54"/>
          <w:szCs w:val="54"/>
          <w:lang w:eastAsia="ru-RU"/>
        </w:rPr>
        <w:t>ұ</w:t>
      </w:r>
      <w:r w:rsidRPr="00BD76BB">
        <w:rPr>
          <w:rFonts w:ascii="Old Standard TT" w:eastAsia="Times New Roman" w:hAnsi="Old Standard TT" w:cs="Old Standard TT"/>
          <w:b/>
          <w:bCs/>
          <w:color w:val="000000"/>
          <w:sz w:val="54"/>
          <w:szCs w:val="54"/>
          <w:lang w:eastAsia="ru-RU"/>
        </w:rPr>
        <w:t>с</w:t>
      </w:r>
      <w:r w:rsidRPr="00BD76BB">
        <w:rPr>
          <w:rFonts w:ascii="Calibri" w:eastAsia="Times New Roman" w:hAnsi="Calibri" w:cs="Calibri"/>
          <w:b/>
          <w:bCs/>
          <w:color w:val="000000"/>
          <w:sz w:val="54"/>
          <w:szCs w:val="54"/>
          <w:lang w:eastAsia="ru-RU"/>
        </w:rPr>
        <w:t>қ</w:t>
      </w:r>
      <w:r w:rsidRPr="00BD76BB">
        <w:rPr>
          <w:rFonts w:ascii="Old Standard TT" w:eastAsia="Times New Roman" w:hAnsi="Old Standard TT" w:cs="Old Standard TT"/>
          <w:b/>
          <w:bCs/>
          <w:color w:val="000000"/>
          <w:sz w:val="54"/>
          <w:szCs w:val="54"/>
          <w:lang w:eastAsia="ru-RU"/>
        </w:rPr>
        <w:t>асы</w:t>
      </w:r>
      <w:proofErr w:type="spellEnd"/>
      <w:r w:rsidRPr="00BD76BB">
        <w:rPr>
          <w:rFonts w:ascii="Old Standard TT" w:eastAsia="Times New Roman" w:hAnsi="Old Standard TT" w:cs="Times New Roman"/>
          <w:b/>
          <w:bCs/>
          <w:color w:val="000000"/>
          <w:sz w:val="54"/>
          <w:szCs w:val="54"/>
          <w:lang w:eastAsia="ru-RU"/>
        </w:rPr>
        <w:t xml:space="preserve"> </w:t>
      </w:r>
      <w:proofErr w:type="spellStart"/>
      <w:r w:rsidRPr="00BD76BB">
        <w:rPr>
          <w:rFonts w:ascii="Old Standard TT" w:eastAsia="Times New Roman" w:hAnsi="Old Standard TT" w:cs="Old Standard TT"/>
          <w:b/>
          <w:bCs/>
          <w:color w:val="000000"/>
          <w:sz w:val="54"/>
          <w:szCs w:val="54"/>
          <w:lang w:eastAsia="ru-RU"/>
        </w:rPr>
        <w:t>бекітілд</w:t>
      </w:r>
      <w:r w:rsidRPr="00BD76BB">
        <w:rPr>
          <w:rFonts w:ascii="Old Standard TT" w:eastAsia="Times New Roman" w:hAnsi="Old Standard TT" w:cs="Times New Roman"/>
          <w:b/>
          <w:bCs/>
          <w:color w:val="000000"/>
          <w:sz w:val="54"/>
          <w:szCs w:val="54"/>
          <w:lang w:eastAsia="ru-RU"/>
        </w:rPr>
        <w:t>і</w:t>
      </w:r>
      <w:proofErr w:type="spellEnd"/>
    </w:p>
    <w:p w:rsidR="00BD76BB" w:rsidRDefault="00BD76BB" w:rsidP="00BD76BB">
      <w:pPr>
        <w:ind w:left="-426" w:right="-426" w:hanging="142"/>
        <w:rPr>
          <w:noProof/>
          <w:lang w:eastAsia="ru-RU"/>
        </w:rPr>
      </w:pPr>
    </w:p>
    <w:p w:rsidR="00853899" w:rsidRDefault="00BD76BB" w:rsidP="00BD76BB">
      <w:pPr>
        <w:ind w:left="-426" w:right="-426" w:hanging="142"/>
      </w:pPr>
      <w:r>
        <w:rPr>
          <w:noProof/>
          <w:lang w:eastAsia="ru-RU"/>
        </w:rPr>
        <w:drawing>
          <wp:inline distT="0" distB="0" distL="0" distR="0" wp14:anchorId="762E5EF8" wp14:editId="587DD806">
            <wp:extent cx="5831175" cy="51264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374" t="24742" r="36186" b="12722"/>
                    <a:stretch/>
                  </pic:blipFill>
                  <pic:spPr bwMode="auto">
                    <a:xfrm>
                      <a:off x="0" y="0"/>
                      <a:ext cx="5911450" cy="519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76BB" w:rsidRDefault="00BD76BB" w:rsidP="00BD76BB">
      <w:pPr>
        <w:pStyle w:val="a4"/>
        <w:shd w:val="clear" w:color="auto" w:fill="FFFFFF"/>
        <w:spacing w:before="0" w:beforeAutospacing="0" w:after="150" w:afterAutospacing="0" w:line="33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- ҚР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президенті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Н.Назарбаев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латын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негізіндегі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қазақ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әліпбиінің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жаңа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нұсқасын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бекітті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, -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деп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хабарлайды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Ақорда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сайты.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Елбасы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"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Қазақ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тілі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әліпбиін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кириллицадан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латын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графикасына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көшіру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туралы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"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Қазақстан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Республикасы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Президентінің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2017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жылғы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26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қазандағы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№569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Жарлығына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өзгеріс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енгізу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туралы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ҚАУЛЫ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жариялады</w:t>
      </w:r>
      <w:proofErr w:type="spellEnd"/>
      <w:r>
        <w:rPr>
          <w:rFonts w:ascii="Arial" w:hAnsi="Arial" w:cs="Arial"/>
          <w:color w:val="333333"/>
          <w:sz w:val="21"/>
          <w:szCs w:val="21"/>
        </w:rPr>
        <w:t>.</w:t>
      </w:r>
    </w:p>
    <w:p w:rsidR="00BD76BB" w:rsidRDefault="00BD76BB" w:rsidP="00BD76BB">
      <w:pPr>
        <w:pStyle w:val="a4"/>
        <w:shd w:val="clear" w:color="auto" w:fill="FFFFFF"/>
        <w:spacing w:before="0" w:beforeAutospacing="0" w:after="150" w:afterAutospacing="0" w:line="33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BD76BB" w:rsidRDefault="00BD76BB" w:rsidP="00BD76BB">
      <w:pPr>
        <w:pStyle w:val="a4"/>
        <w:shd w:val="clear" w:color="auto" w:fill="FFFFFF"/>
        <w:spacing w:before="0" w:beforeAutospacing="0" w:after="150" w:afterAutospacing="0" w:line="33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1. "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Қазақ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тілі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әліпбиін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кириллицадан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латын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графикасына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көшіру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туралы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»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Қазақстан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Республикасы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Президентінің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2017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жылғы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26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қазандағы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№569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Жарлығына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(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Қазақстан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Республикасы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ПҮАЖ-ы, № 50-51-52, 326-құжат)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мынадай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өзгеріс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енгізілсін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: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аталған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Жарлықпен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бекітілген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латын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графикасына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негізделген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қазақ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тілі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әліпбиі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осы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Жарлыққа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қосымшаға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сәйкес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жаңа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редакцияда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жазылсын</w:t>
      </w:r>
      <w:proofErr w:type="spellEnd"/>
      <w:r>
        <w:rPr>
          <w:rFonts w:ascii="Arial" w:hAnsi="Arial" w:cs="Arial"/>
          <w:color w:val="333333"/>
          <w:sz w:val="21"/>
          <w:szCs w:val="21"/>
        </w:rPr>
        <w:t>.</w:t>
      </w:r>
    </w:p>
    <w:p w:rsidR="00BD76BB" w:rsidRDefault="00BD76BB" w:rsidP="00BD76BB">
      <w:pPr>
        <w:pStyle w:val="a4"/>
        <w:shd w:val="clear" w:color="auto" w:fill="FFFFFF"/>
        <w:spacing w:before="0" w:beforeAutospacing="0" w:after="150" w:afterAutospacing="0" w:line="33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2. Осы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Жарлық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жарияланған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күнінен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бастап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қолданысқа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енгізіледі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", -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делінген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қаулыда</w:t>
      </w:r>
      <w:proofErr w:type="spellEnd"/>
      <w:r>
        <w:rPr>
          <w:rFonts w:ascii="Arial" w:hAnsi="Arial" w:cs="Arial"/>
          <w:color w:val="333333"/>
          <w:sz w:val="21"/>
          <w:szCs w:val="21"/>
        </w:rPr>
        <w:t>.</w:t>
      </w:r>
    </w:p>
    <w:p w:rsidR="00BD76BB" w:rsidRDefault="00BD76BB" w:rsidP="00BD76BB">
      <w:pPr>
        <w:ind w:left="-426" w:right="-426" w:hanging="142"/>
        <w:rPr>
          <w:noProof/>
          <w:lang w:eastAsia="ru-RU"/>
        </w:rPr>
      </w:pPr>
    </w:p>
    <w:p w:rsidR="004C7E98" w:rsidRDefault="00BD76BB" w:rsidP="00BD76BB">
      <w:pPr>
        <w:ind w:left="-426" w:right="-426" w:hanging="142"/>
      </w:pPr>
      <w:r>
        <w:rPr>
          <w:noProof/>
          <w:lang w:eastAsia="ru-RU"/>
        </w:rPr>
        <w:lastRenderedPageBreak/>
        <w:drawing>
          <wp:inline distT="0" distB="0" distL="0" distR="0" wp14:anchorId="2D9745C4" wp14:editId="4C091127">
            <wp:extent cx="5934974" cy="4838446"/>
            <wp:effectExtent l="0" t="0" r="889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796" t="13435" r="34360" b="11395"/>
                    <a:stretch/>
                  </pic:blipFill>
                  <pic:spPr bwMode="auto">
                    <a:xfrm>
                      <a:off x="0" y="0"/>
                      <a:ext cx="5943042" cy="4845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7E98" w:rsidRDefault="004C7E98" w:rsidP="004C7E98"/>
    <w:p w:rsidR="00BD76BB" w:rsidRPr="002F1244" w:rsidRDefault="004C7E98" w:rsidP="00D824AB">
      <w:pPr>
        <w:rPr>
          <w:lang w:val="kk-KZ"/>
        </w:rPr>
      </w:pPr>
      <w:r>
        <w:rPr>
          <w:lang w:val="kk-KZ"/>
        </w:rPr>
        <w:t xml:space="preserve">     </w:t>
      </w:r>
      <w:proofErr w:type="spellStart"/>
      <w:r>
        <w:rPr>
          <w:lang w:val="kk-KZ"/>
        </w:rPr>
        <w:t>Ссылка</w:t>
      </w:r>
      <w:proofErr w:type="spellEnd"/>
      <w:r>
        <w:rPr>
          <w:lang w:val="kk-KZ"/>
        </w:rPr>
        <w:t xml:space="preserve"> </w:t>
      </w:r>
      <w:proofErr w:type="spellStart"/>
      <w:r>
        <w:rPr>
          <w:lang w:val="kk-KZ"/>
        </w:rPr>
        <w:t>сайта</w:t>
      </w:r>
      <w:proofErr w:type="spellEnd"/>
      <w:r w:rsidRPr="004C7E98">
        <w:t>:</w:t>
      </w:r>
      <w:r>
        <w:rPr>
          <w:lang w:val="kk-KZ"/>
        </w:rPr>
        <w:t xml:space="preserve"> </w:t>
      </w:r>
      <w:hyperlink r:id="rId6" w:tgtFrame="_blank" w:history="1">
        <w:r w:rsidR="00FB36AD" w:rsidRPr="00FB36AD">
          <w:rPr>
            <w:rFonts w:ascii="Arial" w:hAnsi="Arial" w:cs="Arial"/>
            <w:color w:val="990099"/>
            <w:sz w:val="23"/>
            <w:szCs w:val="23"/>
            <w:u w:val="single"/>
            <w:shd w:val="clear" w:color="auto" w:fill="FFFFFF"/>
          </w:rPr>
          <w:t>http://okg.kz/article/?id=12078&amp;slug=kazak-alipbiini-zha-a-n-skasy-bekiti</w:t>
        </w:r>
        <w:bookmarkStart w:id="0" w:name="_GoBack"/>
        <w:bookmarkEnd w:id="0"/>
        <w:r w:rsidR="00FB36AD" w:rsidRPr="00FB36AD">
          <w:rPr>
            <w:rFonts w:ascii="Arial" w:hAnsi="Arial" w:cs="Arial"/>
            <w:color w:val="990099"/>
            <w:sz w:val="23"/>
            <w:szCs w:val="23"/>
            <w:u w:val="single"/>
            <w:shd w:val="clear" w:color="auto" w:fill="FFFFFF"/>
          </w:rPr>
          <w:t>ldi</w:t>
        </w:r>
      </w:hyperlink>
    </w:p>
    <w:sectPr w:rsidR="00BD76BB" w:rsidRPr="002F12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ld Standard TT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2F1"/>
    <w:rsid w:val="000A12F1"/>
    <w:rsid w:val="002F1244"/>
    <w:rsid w:val="004C7E98"/>
    <w:rsid w:val="00853899"/>
    <w:rsid w:val="00B13C09"/>
    <w:rsid w:val="00BD76BB"/>
    <w:rsid w:val="00D824AB"/>
    <w:rsid w:val="00E16A60"/>
    <w:rsid w:val="00FB3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32BEA9-AA87-456D-9CD8-D8857739F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D76B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D76B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unhideWhenUsed/>
    <w:rsid w:val="00BD76BB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BD7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56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okg.kz/article/?id=12078&amp;slug=kazak-alipbiini-zha-a-n-skasy-bekitildi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сш</dc:creator>
  <cp:keywords/>
  <dc:description/>
  <cp:lastModifiedBy>сш</cp:lastModifiedBy>
  <cp:revision>13</cp:revision>
  <dcterms:created xsi:type="dcterms:W3CDTF">2018-02-21T10:23:00Z</dcterms:created>
  <dcterms:modified xsi:type="dcterms:W3CDTF">2018-02-21T10:47:00Z</dcterms:modified>
</cp:coreProperties>
</file>